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447116680" w:displacedByCustomXml="next"/>
    <w:sdt>
      <w:sdtPr>
        <w:rPr>
          <w:rFonts w:asciiTheme="minorHAnsi" w:eastAsiaTheme="minorHAnsi" w:hAnsiTheme="minorHAnsi" w:cstheme="minorBidi"/>
          <w:color w:val="auto"/>
          <w:sz w:val="22"/>
          <w:szCs w:val="22"/>
        </w:rPr>
        <w:id w:val="418843957"/>
        <w:docPartObj>
          <w:docPartGallery w:val="Table of Contents"/>
          <w:docPartUnique/>
        </w:docPartObj>
      </w:sdtPr>
      <w:sdtEndPr>
        <w:rPr>
          <w:b/>
          <w:bCs/>
          <w:noProof/>
        </w:rPr>
      </w:sdtEndPr>
      <w:sdtContent>
        <w:p w:rsidR="00205FF7" w:rsidRPr="00715023" w:rsidRDefault="00205FF7" w:rsidP="00715023">
          <w:pPr>
            <w:pStyle w:val="TOCHeading"/>
            <w:spacing w:line="480" w:lineRule="auto"/>
            <w:rPr>
              <w:rStyle w:val="Heading1Char"/>
            </w:rPr>
          </w:pPr>
          <w:r>
            <w:fldChar w:fldCharType="begin"/>
          </w:r>
          <w:r>
            <w:instrText xml:space="preserve"> TOC \o "1-3" \h \z \u </w:instrText>
          </w:r>
          <w:r>
            <w:fldChar w:fldCharType="separate"/>
          </w:r>
          <w:hyperlink w:anchor="_Toc456271403" w:history="1">
            <w:r w:rsidRPr="00715023">
              <w:rPr>
                <w:rStyle w:val="Heading1Char"/>
              </w:rPr>
              <w:t>ACF 2011 January - March Pr</w:t>
            </w:r>
            <w:bookmarkStart w:id="1" w:name="_GoBack"/>
            <w:bookmarkEnd w:id="1"/>
            <w:r w:rsidRPr="00715023">
              <w:rPr>
                <w:rStyle w:val="Heading1Char"/>
              </w:rPr>
              <w:t>esentations</w:t>
            </w:r>
            <w:r w:rsidRPr="00715023">
              <w:rPr>
                <w:rStyle w:val="Heading1Char"/>
                <w:webHidden/>
              </w:rPr>
              <w:tab/>
            </w:r>
          </w:hyperlink>
        </w:p>
        <w:p w:rsidR="00205FF7" w:rsidRDefault="00715023">
          <w:pPr>
            <w:pStyle w:val="TOC1"/>
            <w:tabs>
              <w:tab w:val="right" w:leader="dot" w:pos="9350"/>
            </w:tabs>
            <w:rPr>
              <w:noProof/>
            </w:rPr>
          </w:pPr>
          <w:hyperlink w:anchor="_Toc456271404" w:history="1">
            <w:r w:rsidR="00205FF7" w:rsidRPr="0023400C">
              <w:rPr>
                <w:rStyle w:val="Hyperlink"/>
                <w:rFonts w:ascii="Times New Roman" w:eastAsia="Times New Roman" w:hAnsi="Times New Roman" w:cs="Times New Roman"/>
                <w:b/>
                <w:bCs/>
                <w:noProof/>
              </w:rPr>
              <w:t>Alverson, Jessica</w:t>
            </w:r>
            <w:r w:rsidR="00205FF7">
              <w:rPr>
                <w:noProof/>
                <w:webHidden/>
              </w:rPr>
              <w:tab/>
            </w:r>
            <w:r w:rsidR="00205FF7">
              <w:rPr>
                <w:noProof/>
                <w:webHidden/>
              </w:rPr>
              <w:fldChar w:fldCharType="begin"/>
            </w:r>
            <w:r w:rsidR="00205FF7">
              <w:rPr>
                <w:noProof/>
                <w:webHidden/>
              </w:rPr>
              <w:instrText xml:space="preserve"> PAGEREF _Toc456271404 \h </w:instrText>
            </w:r>
            <w:r w:rsidR="00205FF7">
              <w:rPr>
                <w:noProof/>
                <w:webHidden/>
              </w:rPr>
            </w:r>
            <w:r w:rsidR="00205FF7">
              <w:rPr>
                <w:noProof/>
                <w:webHidden/>
              </w:rPr>
              <w:fldChar w:fldCharType="separate"/>
            </w:r>
            <w:r w:rsidR="00205FF7">
              <w:rPr>
                <w:noProof/>
                <w:webHidden/>
              </w:rPr>
              <w:t>1</w:t>
            </w:r>
            <w:r w:rsidR="00205FF7">
              <w:rPr>
                <w:noProof/>
                <w:webHidden/>
              </w:rPr>
              <w:fldChar w:fldCharType="end"/>
            </w:r>
          </w:hyperlink>
        </w:p>
        <w:p w:rsidR="00205FF7" w:rsidRDefault="00715023">
          <w:pPr>
            <w:pStyle w:val="TOC1"/>
            <w:tabs>
              <w:tab w:val="right" w:leader="dot" w:pos="9350"/>
            </w:tabs>
            <w:rPr>
              <w:noProof/>
            </w:rPr>
          </w:pPr>
          <w:hyperlink w:anchor="_Toc456271405" w:history="1">
            <w:r w:rsidR="00205FF7" w:rsidRPr="0023400C">
              <w:rPr>
                <w:rStyle w:val="Hyperlink"/>
                <w:rFonts w:ascii="Times New Roman" w:eastAsia="Times New Roman" w:hAnsi="Times New Roman" w:cs="Times New Roman"/>
                <w:b/>
                <w:bCs/>
                <w:noProof/>
              </w:rPr>
              <w:t>Bartlett, Rebecca</w:t>
            </w:r>
            <w:r w:rsidR="00205FF7">
              <w:rPr>
                <w:noProof/>
                <w:webHidden/>
              </w:rPr>
              <w:tab/>
            </w:r>
            <w:r w:rsidR="00205FF7">
              <w:rPr>
                <w:noProof/>
                <w:webHidden/>
              </w:rPr>
              <w:fldChar w:fldCharType="begin"/>
            </w:r>
            <w:r w:rsidR="00205FF7">
              <w:rPr>
                <w:noProof/>
                <w:webHidden/>
              </w:rPr>
              <w:instrText xml:space="preserve"> PAGEREF _Toc456271405 \h </w:instrText>
            </w:r>
            <w:r w:rsidR="00205FF7">
              <w:rPr>
                <w:noProof/>
                <w:webHidden/>
              </w:rPr>
            </w:r>
            <w:r w:rsidR="00205FF7">
              <w:rPr>
                <w:noProof/>
                <w:webHidden/>
              </w:rPr>
              <w:fldChar w:fldCharType="separate"/>
            </w:r>
            <w:r w:rsidR="00205FF7">
              <w:rPr>
                <w:noProof/>
                <w:webHidden/>
              </w:rPr>
              <w:t>1</w:t>
            </w:r>
            <w:r w:rsidR="00205FF7">
              <w:rPr>
                <w:noProof/>
                <w:webHidden/>
              </w:rPr>
              <w:fldChar w:fldCharType="end"/>
            </w:r>
          </w:hyperlink>
        </w:p>
        <w:p w:rsidR="00205FF7" w:rsidRDefault="00715023">
          <w:pPr>
            <w:pStyle w:val="TOC1"/>
            <w:tabs>
              <w:tab w:val="right" w:leader="dot" w:pos="9350"/>
            </w:tabs>
            <w:rPr>
              <w:noProof/>
            </w:rPr>
          </w:pPr>
          <w:hyperlink w:anchor="_Toc456271406" w:history="1">
            <w:r w:rsidR="00205FF7" w:rsidRPr="0023400C">
              <w:rPr>
                <w:rStyle w:val="Hyperlink"/>
                <w:rFonts w:ascii="Times New Roman" w:eastAsia="Times New Roman" w:hAnsi="Times New Roman" w:cs="Times New Roman"/>
                <w:b/>
                <w:bCs/>
                <w:noProof/>
              </w:rPr>
              <w:t>Bonczyk, Luke</w:t>
            </w:r>
            <w:r w:rsidR="00205FF7">
              <w:rPr>
                <w:noProof/>
                <w:webHidden/>
              </w:rPr>
              <w:tab/>
            </w:r>
            <w:r w:rsidR="00205FF7">
              <w:rPr>
                <w:noProof/>
                <w:webHidden/>
              </w:rPr>
              <w:fldChar w:fldCharType="begin"/>
            </w:r>
            <w:r w:rsidR="00205FF7">
              <w:rPr>
                <w:noProof/>
                <w:webHidden/>
              </w:rPr>
              <w:instrText xml:space="preserve"> PAGEREF _Toc456271406 \h </w:instrText>
            </w:r>
            <w:r w:rsidR="00205FF7">
              <w:rPr>
                <w:noProof/>
                <w:webHidden/>
              </w:rPr>
            </w:r>
            <w:r w:rsidR="00205FF7">
              <w:rPr>
                <w:noProof/>
                <w:webHidden/>
              </w:rPr>
              <w:fldChar w:fldCharType="separate"/>
            </w:r>
            <w:r w:rsidR="00205FF7">
              <w:rPr>
                <w:noProof/>
                <w:webHidden/>
              </w:rPr>
              <w:t>2</w:t>
            </w:r>
            <w:r w:rsidR="00205FF7">
              <w:rPr>
                <w:noProof/>
                <w:webHidden/>
              </w:rPr>
              <w:fldChar w:fldCharType="end"/>
            </w:r>
          </w:hyperlink>
        </w:p>
        <w:p w:rsidR="00205FF7" w:rsidRDefault="00715023">
          <w:pPr>
            <w:pStyle w:val="TOC1"/>
            <w:tabs>
              <w:tab w:val="right" w:leader="dot" w:pos="9350"/>
            </w:tabs>
            <w:rPr>
              <w:noProof/>
            </w:rPr>
          </w:pPr>
          <w:hyperlink w:anchor="_Toc456271407" w:history="1">
            <w:r w:rsidR="00205FF7" w:rsidRPr="0023400C">
              <w:rPr>
                <w:rStyle w:val="Hyperlink"/>
                <w:rFonts w:ascii="Times New Roman" w:eastAsia="Times New Roman" w:hAnsi="Times New Roman" w:cs="Times New Roman"/>
                <w:b/>
                <w:bCs/>
                <w:noProof/>
              </w:rPr>
              <w:t>Braden, Sandra</w:t>
            </w:r>
            <w:r w:rsidR="00205FF7">
              <w:rPr>
                <w:noProof/>
                <w:webHidden/>
              </w:rPr>
              <w:tab/>
            </w:r>
            <w:r w:rsidR="00205FF7">
              <w:rPr>
                <w:noProof/>
                <w:webHidden/>
              </w:rPr>
              <w:fldChar w:fldCharType="begin"/>
            </w:r>
            <w:r w:rsidR="00205FF7">
              <w:rPr>
                <w:noProof/>
                <w:webHidden/>
              </w:rPr>
              <w:instrText xml:space="preserve"> PAGEREF _Toc456271407 \h </w:instrText>
            </w:r>
            <w:r w:rsidR="00205FF7">
              <w:rPr>
                <w:noProof/>
                <w:webHidden/>
              </w:rPr>
            </w:r>
            <w:r w:rsidR="00205FF7">
              <w:rPr>
                <w:noProof/>
                <w:webHidden/>
              </w:rPr>
              <w:fldChar w:fldCharType="separate"/>
            </w:r>
            <w:r w:rsidR="00205FF7">
              <w:rPr>
                <w:noProof/>
                <w:webHidden/>
              </w:rPr>
              <w:t>2</w:t>
            </w:r>
            <w:r w:rsidR="00205FF7">
              <w:rPr>
                <w:noProof/>
                <w:webHidden/>
              </w:rPr>
              <w:fldChar w:fldCharType="end"/>
            </w:r>
          </w:hyperlink>
        </w:p>
        <w:p w:rsidR="00205FF7" w:rsidRDefault="00715023">
          <w:pPr>
            <w:pStyle w:val="TOC1"/>
            <w:tabs>
              <w:tab w:val="right" w:leader="dot" w:pos="9350"/>
            </w:tabs>
            <w:rPr>
              <w:noProof/>
            </w:rPr>
          </w:pPr>
          <w:hyperlink w:anchor="_Toc456271408" w:history="1">
            <w:r w:rsidR="00205FF7" w:rsidRPr="0023400C">
              <w:rPr>
                <w:rStyle w:val="Hyperlink"/>
                <w:rFonts w:ascii="Times New Roman" w:eastAsia="Times New Roman" w:hAnsi="Times New Roman" w:cs="Times New Roman"/>
                <w:b/>
                <w:bCs/>
                <w:noProof/>
              </w:rPr>
              <w:t>Caron, Jessica</w:t>
            </w:r>
            <w:r w:rsidR="00205FF7">
              <w:rPr>
                <w:noProof/>
                <w:webHidden/>
              </w:rPr>
              <w:tab/>
            </w:r>
            <w:r w:rsidR="00205FF7">
              <w:rPr>
                <w:noProof/>
                <w:webHidden/>
              </w:rPr>
              <w:fldChar w:fldCharType="begin"/>
            </w:r>
            <w:r w:rsidR="00205FF7">
              <w:rPr>
                <w:noProof/>
                <w:webHidden/>
              </w:rPr>
              <w:instrText xml:space="preserve"> PAGEREF _Toc456271408 \h </w:instrText>
            </w:r>
            <w:r w:rsidR="00205FF7">
              <w:rPr>
                <w:noProof/>
                <w:webHidden/>
              </w:rPr>
            </w:r>
            <w:r w:rsidR="00205FF7">
              <w:rPr>
                <w:noProof/>
                <w:webHidden/>
              </w:rPr>
              <w:fldChar w:fldCharType="separate"/>
            </w:r>
            <w:r w:rsidR="00205FF7">
              <w:rPr>
                <w:noProof/>
                <w:webHidden/>
              </w:rPr>
              <w:t>3</w:t>
            </w:r>
            <w:r w:rsidR="00205FF7">
              <w:rPr>
                <w:noProof/>
                <w:webHidden/>
              </w:rPr>
              <w:fldChar w:fldCharType="end"/>
            </w:r>
          </w:hyperlink>
        </w:p>
        <w:p w:rsidR="00205FF7" w:rsidRDefault="00715023">
          <w:pPr>
            <w:pStyle w:val="TOC1"/>
            <w:tabs>
              <w:tab w:val="right" w:leader="dot" w:pos="9350"/>
            </w:tabs>
            <w:rPr>
              <w:noProof/>
            </w:rPr>
          </w:pPr>
          <w:hyperlink w:anchor="_Toc456271409" w:history="1">
            <w:r w:rsidR="00205FF7" w:rsidRPr="0023400C">
              <w:rPr>
                <w:rStyle w:val="Hyperlink"/>
                <w:rFonts w:ascii="Times New Roman" w:eastAsia="Times New Roman" w:hAnsi="Times New Roman" w:cs="Times New Roman"/>
                <w:b/>
                <w:bCs/>
                <w:noProof/>
              </w:rPr>
              <w:t>Christian-Rotramel, Zach</w:t>
            </w:r>
            <w:r w:rsidR="00205FF7">
              <w:rPr>
                <w:noProof/>
                <w:webHidden/>
              </w:rPr>
              <w:tab/>
            </w:r>
            <w:r w:rsidR="00205FF7">
              <w:rPr>
                <w:noProof/>
                <w:webHidden/>
              </w:rPr>
              <w:fldChar w:fldCharType="begin"/>
            </w:r>
            <w:r w:rsidR="00205FF7">
              <w:rPr>
                <w:noProof/>
                <w:webHidden/>
              </w:rPr>
              <w:instrText xml:space="preserve"> PAGEREF _Toc456271409 \h </w:instrText>
            </w:r>
            <w:r w:rsidR="00205FF7">
              <w:rPr>
                <w:noProof/>
                <w:webHidden/>
              </w:rPr>
            </w:r>
            <w:r w:rsidR="00205FF7">
              <w:rPr>
                <w:noProof/>
                <w:webHidden/>
              </w:rPr>
              <w:fldChar w:fldCharType="separate"/>
            </w:r>
            <w:r w:rsidR="00205FF7">
              <w:rPr>
                <w:noProof/>
                <w:webHidden/>
              </w:rPr>
              <w:t>4</w:t>
            </w:r>
            <w:r w:rsidR="00205FF7">
              <w:rPr>
                <w:noProof/>
                <w:webHidden/>
              </w:rPr>
              <w:fldChar w:fldCharType="end"/>
            </w:r>
          </w:hyperlink>
        </w:p>
        <w:p w:rsidR="00205FF7" w:rsidRDefault="00715023">
          <w:pPr>
            <w:pStyle w:val="TOC1"/>
            <w:tabs>
              <w:tab w:val="right" w:leader="dot" w:pos="9350"/>
            </w:tabs>
            <w:rPr>
              <w:noProof/>
            </w:rPr>
          </w:pPr>
          <w:hyperlink w:anchor="_Toc456271410" w:history="1">
            <w:r w:rsidR="00205FF7" w:rsidRPr="0023400C">
              <w:rPr>
                <w:rStyle w:val="Hyperlink"/>
                <w:rFonts w:ascii="Times New Roman" w:eastAsia="Times New Roman" w:hAnsi="Times New Roman" w:cs="Times New Roman"/>
                <w:b/>
                <w:bCs/>
                <w:noProof/>
              </w:rPr>
              <w:t>Christy, Stephanie</w:t>
            </w:r>
            <w:r w:rsidR="00205FF7">
              <w:rPr>
                <w:noProof/>
                <w:webHidden/>
              </w:rPr>
              <w:tab/>
            </w:r>
            <w:r w:rsidR="00205FF7">
              <w:rPr>
                <w:noProof/>
                <w:webHidden/>
              </w:rPr>
              <w:fldChar w:fldCharType="begin"/>
            </w:r>
            <w:r w:rsidR="00205FF7">
              <w:rPr>
                <w:noProof/>
                <w:webHidden/>
              </w:rPr>
              <w:instrText xml:space="preserve"> PAGEREF _Toc456271410 \h </w:instrText>
            </w:r>
            <w:r w:rsidR="00205FF7">
              <w:rPr>
                <w:noProof/>
                <w:webHidden/>
              </w:rPr>
            </w:r>
            <w:r w:rsidR="00205FF7">
              <w:rPr>
                <w:noProof/>
                <w:webHidden/>
              </w:rPr>
              <w:fldChar w:fldCharType="separate"/>
            </w:r>
            <w:r w:rsidR="00205FF7">
              <w:rPr>
                <w:noProof/>
                <w:webHidden/>
              </w:rPr>
              <w:t>5</w:t>
            </w:r>
            <w:r w:rsidR="00205FF7">
              <w:rPr>
                <w:noProof/>
                <w:webHidden/>
              </w:rPr>
              <w:fldChar w:fldCharType="end"/>
            </w:r>
          </w:hyperlink>
        </w:p>
        <w:p w:rsidR="00205FF7" w:rsidRDefault="00715023">
          <w:pPr>
            <w:pStyle w:val="TOC1"/>
            <w:tabs>
              <w:tab w:val="right" w:leader="dot" w:pos="9350"/>
            </w:tabs>
            <w:rPr>
              <w:noProof/>
            </w:rPr>
          </w:pPr>
          <w:hyperlink w:anchor="_Toc456271411" w:history="1">
            <w:r w:rsidR="00205FF7" w:rsidRPr="0023400C">
              <w:rPr>
                <w:rStyle w:val="Hyperlink"/>
                <w:rFonts w:ascii="Times New Roman" w:eastAsia="Times New Roman" w:hAnsi="Times New Roman" w:cs="Times New Roman"/>
                <w:b/>
                <w:bCs/>
                <w:noProof/>
              </w:rPr>
              <w:t>Conner, Renae</w:t>
            </w:r>
            <w:r w:rsidR="00205FF7">
              <w:rPr>
                <w:noProof/>
                <w:webHidden/>
              </w:rPr>
              <w:tab/>
            </w:r>
            <w:r w:rsidR="00205FF7">
              <w:rPr>
                <w:noProof/>
                <w:webHidden/>
              </w:rPr>
              <w:fldChar w:fldCharType="begin"/>
            </w:r>
            <w:r w:rsidR="00205FF7">
              <w:rPr>
                <w:noProof/>
                <w:webHidden/>
              </w:rPr>
              <w:instrText xml:space="preserve"> PAGEREF _Toc456271411 \h </w:instrText>
            </w:r>
            <w:r w:rsidR="00205FF7">
              <w:rPr>
                <w:noProof/>
                <w:webHidden/>
              </w:rPr>
            </w:r>
            <w:r w:rsidR="00205FF7">
              <w:rPr>
                <w:noProof/>
                <w:webHidden/>
              </w:rPr>
              <w:fldChar w:fldCharType="separate"/>
            </w:r>
            <w:r w:rsidR="00205FF7">
              <w:rPr>
                <w:noProof/>
                <w:webHidden/>
              </w:rPr>
              <w:t>5</w:t>
            </w:r>
            <w:r w:rsidR="00205FF7">
              <w:rPr>
                <w:noProof/>
                <w:webHidden/>
              </w:rPr>
              <w:fldChar w:fldCharType="end"/>
            </w:r>
          </w:hyperlink>
        </w:p>
        <w:p w:rsidR="00205FF7" w:rsidRDefault="00715023">
          <w:pPr>
            <w:pStyle w:val="TOC1"/>
            <w:tabs>
              <w:tab w:val="right" w:leader="dot" w:pos="9350"/>
            </w:tabs>
            <w:rPr>
              <w:noProof/>
            </w:rPr>
          </w:pPr>
          <w:hyperlink w:anchor="_Toc456271412" w:history="1">
            <w:r w:rsidR="00205FF7" w:rsidRPr="0023400C">
              <w:rPr>
                <w:rStyle w:val="Hyperlink"/>
                <w:rFonts w:ascii="Times New Roman" w:eastAsia="Times New Roman" w:hAnsi="Times New Roman" w:cs="Times New Roman"/>
                <w:b/>
                <w:bCs/>
                <w:noProof/>
              </w:rPr>
              <w:t>Costa, Ninive</w:t>
            </w:r>
            <w:r w:rsidR="00205FF7">
              <w:rPr>
                <w:noProof/>
                <w:webHidden/>
              </w:rPr>
              <w:tab/>
            </w:r>
            <w:r w:rsidR="00205FF7">
              <w:rPr>
                <w:noProof/>
                <w:webHidden/>
              </w:rPr>
              <w:fldChar w:fldCharType="begin"/>
            </w:r>
            <w:r w:rsidR="00205FF7">
              <w:rPr>
                <w:noProof/>
                <w:webHidden/>
              </w:rPr>
              <w:instrText xml:space="preserve"> PAGEREF _Toc456271412 \h </w:instrText>
            </w:r>
            <w:r w:rsidR="00205FF7">
              <w:rPr>
                <w:noProof/>
                <w:webHidden/>
              </w:rPr>
            </w:r>
            <w:r w:rsidR="00205FF7">
              <w:rPr>
                <w:noProof/>
                <w:webHidden/>
              </w:rPr>
              <w:fldChar w:fldCharType="separate"/>
            </w:r>
            <w:r w:rsidR="00205FF7">
              <w:rPr>
                <w:noProof/>
                <w:webHidden/>
              </w:rPr>
              <w:t>7</w:t>
            </w:r>
            <w:r w:rsidR="00205FF7">
              <w:rPr>
                <w:noProof/>
                <w:webHidden/>
              </w:rPr>
              <w:fldChar w:fldCharType="end"/>
            </w:r>
          </w:hyperlink>
        </w:p>
        <w:p w:rsidR="00205FF7" w:rsidRDefault="00715023">
          <w:pPr>
            <w:pStyle w:val="TOC1"/>
            <w:tabs>
              <w:tab w:val="right" w:leader="dot" w:pos="9350"/>
            </w:tabs>
            <w:rPr>
              <w:noProof/>
            </w:rPr>
          </w:pPr>
          <w:hyperlink w:anchor="_Toc456271413" w:history="1">
            <w:r w:rsidR="00205FF7" w:rsidRPr="0023400C">
              <w:rPr>
                <w:rStyle w:val="Hyperlink"/>
                <w:rFonts w:ascii="Times New Roman" w:eastAsia="Times New Roman" w:hAnsi="Times New Roman" w:cs="Times New Roman"/>
                <w:b/>
                <w:bCs/>
                <w:noProof/>
              </w:rPr>
              <w:t>Cullen, Elizabeth</w:t>
            </w:r>
            <w:r w:rsidR="00205FF7">
              <w:rPr>
                <w:noProof/>
                <w:webHidden/>
              </w:rPr>
              <w:tab/>
            </w:r>
            <w:r w:rsidR="00205FF7">
              <w:rPr>
                <w:noProof/>
                <w:webHidden/>
              </w:rPr>
              <w:fldChar w:fldCharType="begin"/>
            </w:r>
            <w:r w:rsidR="00205FF7">
              <w:rPr>
                <w:noProof/>
                <w:webHidden/>
              </w:rPr>
              <w:instrText xml:space="preserve"> PAGEREF _Toc456271413 \h </w:instrText>
            </w:r>
            <w:r w:rsidR="00205FF7">
              <w:rPr>
                <w:noProof/>
                <w:webHidden/>
              </w:rPr>
            </w:r>
            <w:r w:rsidR="00205FF7">
              <w:rPr>
                <w:noProof/>
                <w:webHidden/>
              </w:rPr>
              <w:fldChar w:fldCharType="separate"/>
            </w:r>
            <w:r w:rsidR="00205FF7">
              <w:rPr>
                <w:noProof/>
                <w:webHidden/>
              </w:rPr>
              <w:t>8</w:t>
            </w:r>
            <w:r w:rsidR="00205FF7">
              <w:rPr>
                <w:noProof/>
                <w:webHidden/>
              </w:rPr>
              <w:fldChar w:fldCharType="end"/>
            </w:r>
          </w:hyperlink>
        </w:p>
        <w:p w:rsidR="00205FF7" w:rsidRDefault="00715023">
          <w:pPr>
            <w:pStyle w:val="TOC1"/>
            <w:tabs>
              <w:tab w:val="right" w:leader="dot" w:pos="9350"/>
            </w:tabs>
            <w:rPr>
              <w:noProof/>
            </w:rPr>
          </w:pPr>
          <w:hyperlink w:anchor="_Toc456271414" w:history="1">
            <w:r w:rsidR="00205FF7" w:rsidRPr="0023400C">
              <w:rPr>
                <w:rStyle w:val="Hyperlink"/>
                <w:rFonts w:ascii="Times New Roman" w:eastAsia="Times New Roman" w:hAnsi="Times New Roman" w:cs="Times New Roman"/>
                <w:b/>
                <w:bCs/>
                <w:noProof/>
              </w:rPr>
              <w:t>Dearnley, Kevin</w:t>
            </w:r>
            <w:r w:rsidR="00205FF7">
              <w:rPr>
                <w:noProof/>
                <w:webHidden/>
              </w:rPr>
              <w:tab/>
            </w:r>
            <w:r w:rsidR="00205FF7">
              <w:rPr>
                <w:noProof/>
                <w:webHidden/>
              </w:rPr>
              <w:fldChar w:fldCharType="begin"/>
            </w:r>
            <w:r w:rsidR="00205FF7">
              <w:rPr>
                <w:noProof/>
                <w:webHidden/>
              </w:rPr>
              <w:instrText xml:space="preserve"> PAGEREF _Toc456271414 \h </w:instrText>
            </w:r>
            <w:r w:rsidR="00205FF7">
              <w:rPr>
                <w:noProof/>
                <w:webHidden/>
              </w:rPr>
            </w:r>
            <w:r w:rsidR="00205FF7">
              <w:rPr>
                <w:noProof/>
                <w:webHidden/>
              </w:rPr>
              <w:fldChar w:fldCharType="separate"/>
            </w:r>
            <w:r w:rsidR="00205FF7">
              <w:rPr>
                <w:noProof/>
                <w:webHidden/>
              </w:rPr>
              <w:t>8</w:t>
            </w:r>
            <w:r w:rsidR="00205FF7">
              <w:rPr>
                <w:noProof/>
                <w:webHidden/>
              </w:rPr>
              <w:fldChar w:fldCharType="end"/>
            </w:r>
          </w:hyperlink>
        </w:p>
        <w:p w:rsidR="00205FF7" w:rsidRDefault="00715023">
          <w:pPr>
            <w:pStyle w:val="TOC1"/>
            <w:tabs>
              <w:tab w:val="right" w:leader="dot" w:pos="9350"/>
            </w:tabs>
            <w:rPr>
              <w:noProof/>
            </w:rPr>
          </w:pPr>
          <w:hyperlink w:anchor="_Toc456271415" w:history="1">
            <w:r w:rsidR="00205FF7" w:rsidRPr="0023400C">
              <w:rPr>
                <w:rStyle w:val="Hyperlink"/>
                <w:rFonts w:ascii="Times New Roman" w:eastAsia="Times New Roman" w:hAnsi="Times New Roman" w:cs="Times New Roman"/>
                <w:b/>
                <w:bCs/>
                <w:noProof/>
              </w:rPr>
              <w:t>DeGraaf, Kate</w:t>
            </w:r>
            <w:r w:rsidR="00205FF7">
              <w:rPr>
                <w:noProof/>
                <w:webHidden/>
              </w:rPr>
              <w:tab/>
            </w:r>
            <w:r w:rsidR="00205FF7">
              <w:rPr>
                <w:noProof/>
                <w:webHidden/>
              </w:rPr>
              <w:fldChar w:fldCharType="begin"/>
            </w:r>
            <w:r w:rsidR="00205FF7">
              <w:rPr>
                <w:noProof/>
                <w:webHidden/>
              </w:rPr>
              <w:instrText xml:space="preserve"> PAGEREF _Toc456271415 \h </w:instrText>
            </w:r>
            <w:r w:rsidR="00205FF7">
              <w:rPr>
                <w:noProof/>
                <w:webHidden/>
              </w:rPr>
            </w:r>
            <w:r w:rsidR="00205FF7">
              <w:rPr>
                <w:noProof/>
                <w:webHidden/>
              </w:rPr>
              <w:fldChar w:fldCharType="separate"/>
            </w:r>
            <w:r w:rsidR="00205FF7">
              <w:rPr>
                <w:noProof/>
                <w:webHidden/>
              </w:rPr>
              <w:t>9</w:t>
            </w:r>
            <w:r w:rsidR="00205FF7">
              <w:rPr>
                <w:noProof/>
                <w:webHidden/>
              </w:rPr>
              <w:fldChar w:fldCharType="end"/>
            </w:r>
          </w:hyperlink>
        </w:p>
        <w:p w:rsidR="00205FF7" w:rsidRDefault="00715023">
          <w:pPr>
            <w:pStyle w:val="TOC1"/>
            <w:tabs>
              <w:tab w:val="right" w:leader="dot" w:pos="9350"/>
            </w:tabs>
            <w:rPr>
              <w:noProof/>
            </w:rPr>
          </w:pPr>
          <w:hyperlink w:anchor="_Toc456271416" w:history="1">
            <w:r w:rsidR="00205FF7" w:rsidRPr="0023400C">
              <w:rPr>
                <w:rStyle w:val="Hyperlink"/>
                <w:rFonts w:ascii="Times New Roman" w:eastAsia="Times New Roman" w:hAnsi="Times New Roman" w:cs="Times New Roman"/>
                <w:b/>
                <w:bCs/>
                <w:noProof/>
              </w:rPr>
              <w:t>Faber, Amanda</w:t>
            </w:r>
            <w:r w:rsidR="00205FF7">
              <w:rPr>
                <w:noProof/>
                <w:webHidden/>
              </w:rPr>
              <w:tab/>
            </w:r>
            <w:r w:rsidR="00205FF7">
              <w:rPr>
                <w:noProof/>
                <w:webHidden/>
              </w:rPr>
              <w:fldChar w:fldCharType="begin"/>
            </w:r>
            <w:r w:rsidR="00205FF7">
              <w:rPr>
                <w:noProof/>
                <w:webHidden/>
              </w:rPr>
              <w:instrText xml:space="preserve"> PAGEREF _Toc456271416 \h </w:instrText>
            </w:r>
            <w:r w:rsidR="00205FF7">
              <w:rPr>
                <w:noProof/>
                <w:webHidden/>
              </w:rPr>
            </w:r>
            <w:r w:rsidR="00205FF7">
              <w:rPr>
                <w:noProof/>
                <w:webHidden/>
              </w:rPr>
              <w:fldChar w:fldCharType="separate"/>
            </w:r>
            <w:r w:rsidR="00205FF7">
              <w:rPr>
                <w:noProof/>
                <w:webHidden/>
              </w:rPr>
              <w:t>10</w:t>
            </w:r>
            <w:r w:rsidR="00205FF7">
              <w:rPr>
                <w:noProof/>
                <w:webHidden/>
              </w:rPr>
              <w:fldChar w:fldCharType="end"/>
            </w:r>
          </w:hyperlink>
        </w:p>
        <w:p w:rsidR="00205FF7" w:rsidRDefault="00715023">
          <w:pPr>
            <w:pStyle w:val="TOC1"/>
            <w:tabs>
              <w:tab w:val="right" w:leader="dot" w:pos="9350"/>
            </w:tabs>
            <w:rPr>
              <w:noProof/>
            </w:rPr>
          </w:pPr>
          <w:hyperlink w:anchor="_Toc456271417" w:history="1">
            <w:r w:rsidR="00205FF7" w:rsidRPr="0023400C">
              <w:rPr>
                <w:rStyle w:val="Hyperlink"/>
                <w:rFonts w:ascii="Times New Roman" w:eastAsia="Times New Roman" w:hAnsi="Times New Roman" w:cs="Times New Roman"/>
                <w:b/>
                <w:bCs/>
                <w:noProof/>
              </w:rPr>
              <w:t>Fandrick, Chelsey</w:t>
            </w:r>
            <w:r w:rsidR="00205FF7">
              <w:rPr>
                <w:noProof/>
                <w:webHidden/>
              </w:rPr>
              <w:tab/>
            </w:r>
            <w:r w:rsidR="00205FF7">
              <w:rPr>
                <w:noProof/>
                <w:webHidden/>
              </w:rPr>
              <w:fldChar w:fldCharType="begin"/>
            </w:r>
            <w:r w:rsidR="00205FF7">
              <w:rPr>
                <w:noProof/>
                <w:webHidden/>
              </w:rPr>
              <w:instrText xml:space="preserve"> PAGEREF _Toc456271417 \h </w:instrText>
            </w:r>
            <w:r w:rsidR="00205FF7">
              <w:rPr>
                <w:noProof/>
                <w:webHidden/>
              </w:rPr>
            </w:r>
            <w:r w:rsidR="00205FF7">
              <w:rPr>
                <w:noProof/>
                <w:webHidden/>
              </w:rPr>
              <w:fldChar w:fldCharType="separate"/>
            </w:r>
            <w:r w:rsidR="00205FF7">
              <w:rPr>
                <w:noProof/>
                <w:webHidden/>
              </w:rPr>
              <w:t>11</w:t>
            </w:r>
            <w:r w:rsidR="00205FF7">
              <w:rPr>
                <w:noProof/>
                <w:webHidden/>
              </w:rPr>
              <w:fldChar w:fldCharType="end"/>
            </w:r>
          </w:hyperlink>
        </w:p>
        <w:p w:rsidR="00205FF7" w:rsidRDefault="00715023">
          <w:pPr>
            <w:pStyle w:val="TOC1"/>
            <w:tabs>
              <w:tab w:val="right" w:leader="dot" w:pos="9350"/>
            </w:tabs>
            <w:rPr>
              <w:noProof/>
            </w:rPr>
          </w:pPr>
          <w:hyperlink w:anchor="_Toc456271418" w:history="1">
            <w:r w:rsidR="00205FF7" w:rsidRPr="0023400C">
              <w:rPr>
                <w:rStyle w:val="Hyperlink"/>
                <w:rFonts w:ascii="Times New Roman" w:eastAsia="Times New Roman" w:hAnsi="Times New Roman" w:cs="Times New Roman"/>
                <w:b/>
                <w:bCs/>
                <w:noProof/>
              </w:rPr>
              <w:t>Fortenbacher, Charles</w:t>
            </w:r>
            <w:r w:rsidR="00205FF7">
              <w:rPr>
                <w:noProof/>
                <w:webHidden/>
              </w:rPr>
              <w:tab/>
            </w:r>
            <w:r w:rsidR="00205FF7">
              <w:rPr>
                <w:noProof/>
                <w:webHidden/>
              </w:rPr>
              <w:fldChar w:fldCharType="begin"/>
            </w:r>
            <w:r w:rsidR="00205FF7">
              <w:rPr>
                <w:noProof/>
                <w:webHidden/>
              </w:rPr>
              <w:instrText xml:space="preserve"> PAGEREF _Toc456271418 \h </w:instrText>
            </w:r>
            <w:r w:rsidR="00205FF7">
              <w:rPr>
                <w:noProof/>
                <w:webHidden/>
              </w:rPr>
            </w:r>
            <w:r w:rsidR="00205FF7">
              <w:rPr>
                <w:noProof/>
                <w:webHidden/>
              </w:rPr>
              <w:fldChar w:fldCharType="separate"/>
            </w:r>
            <w:r w:rsidR="00205FF7">
              <w:rPr>
                <w:noProof/>
                <w:webHidden/>
              </w:rPr>
              <w:t>11</w:t>
            </w:r>
            <w:r w:rsidR="00205FF7">
              <w:rPr>
                <w:noProof/>
                <w:webHidden/>
              </w:rPr>
              <w:fldChar w:fldCharType="end"/>
            </w:r>
          </w:hyperlink>
        </w:p>
        <w:p w:rsidR="00205FF7" w:rsidRDefault="00715023">
          <w:pPr>
            <w:pStyle w:val="TOC1"/>
            <w:tabs>
              <w:tab w:val="right" w:leader="dot" w:pos="9350"/>
            </w:tabs>
            <w:rPr>
              <w:noProof/>
            </w:rPr>
          </w:pPr>
          <w:hyperlink w:anchor="_Toc456271419" w:history="1">
            <w:r w:rsidR="00205FF7" w:rsidRPr="0023400C">
              <w:rPr>
                <w:rStyle w:val="Hyperlink"/>
                <w:rFonts w:ascii="Times New Roman" w:eastAsia="Times New Roman" w:hAnsi="Times New Roman" w:cs="Times New Roman"/>
                <w:b/>
                <w:bCs/>
                <w:noProof/>
              </w:rPr>
              <w:t>Gabrielli, Alexandra</w:t>
            </w:r>
            <w:r w:rsidR="00205FF7">
              <w:rPr>
                <w:noProof/>
                <w:webHidden/>
              </w:rPr>
              <w:tab/>
            </w:r>
            <w:r w:rsidR="00205FF7">
              <w:rPr>
                <w:noProof/>
                <w:webHidden/>
              </w:rPr>
              <w:fldChar w:fldCharType="begin"/>
            </w:r>
            <w:r w:rsidR="00205FF7">
              <w:rPr>
                <w:noProof/>
                <w:webHidden/>
              </w:rPr>
              <w:instrText xml:space="preserve"> PAGEREF _Toc456271419 \h </w:instrText>
            </w:r>
            <w:r w:rsidR="00205FF7">
              <w:rPr>
                <w:noProof/>
                <w:webHidden/>
              </w:rPr>
            </w:r>
            <w:r w:rsidR="00205FF7">
              <w:rPr>
                <w:noProof/>
                <w:webHidden/>
              </w:rPr>
              <w:fldChar w:fldCharType="separate"/>
            </w:r>
            <w:r w:rsidR="00205FF7">
              <w:rPr>
                <w:noProof/>
                <w:webHidden/>
              </w:rPr>
              <w:t>13</w:t>
            </w:r>
            <w:r w:rsidR="00205FF7">
              <w:rPr>
                <w:noProof/>
                <w:webHidden/>
              </w:rPr>
              <w:fldChar w:fldCharType="end"/>
            </w:r>
          </w:hyperlink>
        </w:p>
        <w:p w:rsidR="00205FF7" w:rsidRDefault="00715023">
          <w:pPr>
            <w:pStyle w:val="TOC1"/>
            <w:tabs>
              <w:tab w:val="right" w:leader="dot" w:pos="9350"/>
            </w:tabs>
            <w:rPr>
              <w:noProof/>
            </w:rPr>
          </w:pPr>
          <w:hyperlink w:anchor="_Toc456271420" w:history="1">
            <w:r w:rsidR="00205FF7" w:rsidRPr="0023400C">
              <w:rPr>
                <w:rStyle w:val="Hyperlink"/>
                <w:rFonts w:ascii="Times New Roman" w:eastAsia="Times New Roman" w:hAnsi="Times New Roman" w:cs="Times New Roman"/>
                <w:b/>
                <w:bCs/>
                <w:noProof/>
              </w:rPr>
              <w:t>Galloway, Ana</w:t>
            </w:r>
            <w:r w:rsidR="00205FF7">
              <w:rPr>
                <w:noProof/>
                <w:webHidden/>
              </w:rPr>
              <w:tab/>
            </w:r>
            <w:r w:rsidR="00205FF7">
              <w:rPr>
                <w:noProof/>
                <w:webHidden/>
              </w:rPr>
              <w:fldChar w:fldCharType="begin"/>
            </w:r>
            <w:r w:rsidR="00205FF7">
              <w:rPr>
                <w:noProof/>
                <w:webHidden/>
              </w:rPr>
              <w:instrText xml:space="preserve"> PAGEREF _Toc456271420 \h </w:instrText>
            </w:r>
            <w:r w:rsidR="00205FF7">
              <w:rPr>
                <w:noProof/>
                <w:webHidden/>
              </w:rPr>
            </w:r>
            <w:r w:rsidR="00205FF7">
              <w:rPr>
                <w:noProof/>
                <w:webHidden/>
              </w:rPr>
              <w:fldChar w:fldCharType="separate"/>
            </w:r>
            <w:r w:rsidR="00205FF7">
              <w:rPr>
                <w:noProof/>
                <w:webHidden/>
              </w:rPr>
              <w:t>13</w:t>
            </w:r>
            <w:r w:rsidR="00205FF7">
              <w:rPr>
                <w:noProof/>
                <w:webHidden/>
              </w:rPr>
              <w:fldChar w:fldCharType="end"/>
            </w:r>
          </w:hyperlink>
        </w:p>
        <w:p w:rsidR="00205FF7" w:rsidRDefault="00715023">
          <w:pPr>
            <w:pStyle w:val="TOC1"/>
            <w:tabs>
              <w:tab w:val="right" w:leader="dot" w:pos="9350"/>
            </w:tabs>
            <w:rPr>
              <w:noProof/>
            </w:rPr>
          </w:pPr>
          <w:hyperlink w:anchor="_Toc456271421" w:history="1">
            <w:r w:rsidR="00205FF7" w:rsidRPr="0023400C">
              <w:rPr>
                <w:rStyle w:val="Hyperlink"/>
                <w:rFonts w:ascii="Times New Roman" w:eastAsia="Times New Roman" w:hAnsi="Times New Roman" w:cs="Times New Roman"/>
                <w:b/>
                <w:bCs/>
                <w:noProof/>
              </w:rPr>
              <w:t>Gibbons, Nicole</w:t>
            </w:r>
            <w:r w:rsidR="00205FF7">
              <w:rPr>
                <w:noProof/>
                <w:webHidden/>
              </w:rPr>
              <w:tab/>
            </w:r>
            <w:r w:rsidR="00205FF7">
              <w:rPr>
                <w:noProof/>
                <w:webHidden/>
              </w:rPr>
              <w:fldChar w:fldCharType="begin"/>
            </w:r>
            <w:r w:rsidR="00205FF7">
              <w:rPr>
                <w:noProof/>
                <w:webHidden/>
              </w:rPr>
              <w:instrText xml:space="preserve"> PAGEREF _Toc456271421 \h </w:instrText>
            </w:r>
            <w:r w:rsidR="00205FF7">
              <w:rPr>
                <w:noProof/>
                <w:webHidden/>
              </w:rPr>
            </w:r>
            <w:r w:rsidR="00205FF7">
              <w:rPr>
                <w:noProof/>
                <w:webHidden/>
              </w:rPr>
              <w:fldChar w:fldCharType="separate"/>
            </w:r>
            <w:r w:rsidR="00205FF7">
              <w:rPr>
                <w:noProof/>
                <w:webHidden/>
              </w:rPr>
              <w:t>14</w:t>
            </w:r>
            <w:r w:rsidR="00205FF7">
              <w:rPr>
                <w:noProof/>
                <w:webHidden/>
              </w:rPr>
              <w:fldChar w:fldCharType="end"/>
            </w:r>
          </w:hyperlink>
        </w:p>
        <w:p w:rsidR="00205FF7" w:rsidRDefault="00715023">
          <w:pPr>
            <w:pStyle w:val="TOC1"/>
            <w:tabs>
              <w:tab w:val="right" w:leader="dot" w:pos="9350"/>
            </w:tabs>
            <w:rPr>
              <w:noProof/>
            </w:rPr>
          </w:pPr>
          <w:hyperlink w:anchor="_Toc456271422" w:history="1">
            <w:r w:rsidR="00205FF7" w:rsidRPr="0023400C">
              <w:rPr>
                <w:rStyle w:val="Hyperlink"/>
                <w:rFonts w:ascii="Times New Roman" w:eastAsia="Times New Roman" w:hAnsi="Times New Roman" w:cs="Times New Roman"/>
                <w:b/>
                <w:bCs/>
                <w:noProof/>
              </w:rPr>
              <w:t>Gibson, Adrienne</w:t>
            </w:r>
            <w:r w:rsidR="00205FF7">
              <w:rPr>
                <w:noProof/>
                <w:webHidden/>
              </w:rPr>
              <w:tab/>
            </w:r>
            <w:r w:rsidR="00205FF7">
              <w:rPr>
                <w:noProof/>
                <w:webHidden/>
              </w:rPr>
              <w:fldChar w:fldCharType="begin"/>
            </w:r>
            <w:r w:rsidR="00205FF7">
              <w:rPr>
                <w:noProof/>
                <w:webHidden/>
              </w:rPr>
              <w:instrText xml:space="preserve"> PAGEREF _Toc456271422 \h </w:instrText>
            </w:r>
            <w:r w:rsidR="00205FF7">
              <w:rPr>
                <w:noProof/>
                <w:webHidden/>
              </w:rPr>
            </w:r>
            <w:r w:rsidR="00205FF7">
              <w:rPr>
                <w:noProof/>
                <w:webHidden/>
              </w:rPr>
              <w:fldChar w:fldCharType="separate"/>
            </w:r>
            <w:r w:rsidR="00205FF7">
              <w:rPr>
                <w:noProof/>
                <w:webHidden/>
              </w:rPr>
              <w:t>14</w:t>
            </w:r>
            <w:r w:rsidR="00205FF7">
              <w:rPr>
                <w:noProof/>
                <w:webHidden/>
              </w:rPr>
              <w:fldChar w:fldCharType="end"/>
            </w:r>
          </w:hyperlink>
        </w:p>
        <w:p w:rsidR="00205FF7" w:rsidRDefault="00715023">
          <w:pPr>
            <w:pStyle w:val="TOC1"/>
            <w:tabs>
              <w:tab w:val="right" w:leader="dot" w:pos="9350"/>
            </w:tabs>
            <w:rPr>
              <w:noProof/>
            </w:rPr>
          </w:pPr>
          <w:hyperlink w:anchor="_Toc456271423" w:history="1">
            <w:r w:rsidR="00205FF7" w:rsidRPr="0023400C">
              <w:rPr>
                <w:rStyle w:val="Hyperlink"/>
                <w:rFonts w:ascii="Times New Roman" w:eastAsia="Times New Roman" w:hAnsi="Times New Roman" w:cs="Times New Roman"/>
                <w:b/>
                <w:bCs/>
                <w:noProof/>
              </w:rPr>
              <w:t>Grebenok, Deborah</w:t>
            </w:r>
            <w:r w:rsidR="00205FF7">
              <w:rPr>
                <w:noProof/>
                <w:webHidden/>
              </w:rPr>
              <w:tab/>
            </w:r>
            <w:r w:rsidR="00205FF7">
              <w:rPr>
                <w:noProof/>
                <w:webHidden/>
              </w:rPr>
              <w:fldChar w:fldCharType="begin"/>
            </w:r>
            <w:r w:rsidR="00205FF7">
              <w:rPr>
                <w:noProof/>
                <w:webHidden/>
              </w:rPr>
              <w:instrText xml:space="preserve"> PAGEREF _Toc456271423 \h </w:instrText>
            </w:r>
            <w:r w:rsidR="00205FF7">
              <w:rPr>
                <w:noProof/>
                <w:webHidden/>
              </w:rPr>
            </w:r>
            <w:r w:rsidR="00205FF7">
              <w:rPr>
                <w:noProof/>
                <w:webHidden/>
              </w:rPr>
              <w:fldChar w:fldCharType="separate"/>
            </w:r>
            <w:r w:rsidR="00205FF7">
              <w:rPr>
                <w:noProof/>
                <w:webHidden/>
              </w:rPr>
              <w:t>15</w:t>
            </w:r>
            <w:r w:rsidR="00205FF7">
              <w:rPr>
                <w:noProof/>
                <w:webHidden/>
              </w:rPr>
              <w:fldChar w:fldCharType="end"/>
            </w:r>
          </w:hyperlink>
        </w:p>
        <w:p w:rsidR="00205FF7" w:rsidRDefault="00715023">
          <w:pPr>
            <w:pStyle w:val="TOC1"/>
            <w:tabs>
              <w:tab w:val="right" w:leader="dot" w:pos="9350"/>
            </w:tabs>
            <w:rPr>
              <w:noProof/>
            </w:rPr>
          </w:pPr>
          <w:hyperlink w:anchor="_Toc456271424" w:history="1">
            <w:r w:rsidR="00205FF7" w:rsidRPr="0023400C">
              <w:rPr>
                <w:rStyle w:val="Hyperlink"/>
                <w:rFonts w:ascii="Times New Roman" w:eastAsia="Times New Roman" w:hAnsi="Times New Roman" w:cs="Times New Roman"/>
                <w:b/>
                <w:bCs/>
                <w:noProof/>
              </w:rPr>
              <w:t>Helakoski, Claire</w:t>
            </w:r>
            <w:r w:rsidR="00205FF7">
              <w:rPr>
                <w:noProof/>
                <w:webHidden/>
              </w:rPr>
              <w:tab/>
            </w:r>
            <w:r w:rsidR="00205FF7">
              <w:rPr>
                <w:noProof/>
                <w:webHidden/>
              </w:rPr>
              <w:fldChar w:fldCharType="begin"/>
            </w:r>
            <w:r w:rsidR="00205FF7">
              <w:rPr>
                <w:noProof/>
                <w:webHidden/>
              </w:rPr>
              <w:instrText xml:space="preserve"> PAGEREF _Toc456271424 \h </w:instrText>
            </w:r>
            <w:r w:rsidR="00205FF7">
              <w:rPr>
                <w:noProof/>
                <w:webHidden/>
              </w:rPr>
            </w:r>
            <w:r w:rsidR="00205FF7">
              <w:rPr>
                <w:noProof/>
                <w:webHidden/>
              </w:rPr>
              <w:fldChar w:fldCharType="separate"/>
            </w:r>
            <w:r w:rsidR="00205FF7">
              <w:rPr>
                <w:noProof/>
                <w:webHidden/>
              </w:rPr>
              <w:t>16</w:t>
            </w:r>
            <w:r w:rsidR="00205FF7">
              <w:rPr>
                <w:noProof/>
                <w:webHidden/>
              </w:rPr>
              <w:fldChar w:fldCharType="end"/>
            </w:r>
          </w:hyperlink>
        </w:p>
        <w:p w:rsidR="00205FF7" w:rsidRDefault="00715023">
          <w:pPr>
            <w:pStyle w:val="TOC1"/>
            <w:tabs>
              <w:tab w:val="right" w:leader="dot" w:pos="9350"/>
            </w:tabs>
            <w:rPr>
              <w:noProof/>
            </w:rPr>
          </w:pPr>
          <w:hyperlink w:anchor="_Toc456271425" w:history="1">
            <w:r w:rsidR="00205FF7" w:rsidRPr="0023400C">
              <w:rPr>
                <w:rStyle w:val="Hyperlink"/>
                <w:rFonts w:ascii="Times New Roman" w:eastAsia="Times New Roman" w:hAnsi="Times New Roman" w:cs="Times New Roman"/>
                <w:b/>
                <w:bCs/>
                <w:noProof/>
              </w:rPr>
              <w:t>Hoag, Lacie Nicole</w:t>
            </w:r>
            <w:r w:rsidR="00205FF7">
              <w:rPr>
                <w:noProof/>
                <w:webHidden/>
              </w:rPr>
              <w:tab/>
            </w:r>
            <w:r w:rsidR="00205FF7">
              <w:rPr>
                <w:noProof/>
                <w:webHidden/>
              </w:rPr>
              <w:fldChar w:fldCharType="begin"/>
            </w:r>
            <w:r w:rsidR="00205FF7">
              <w:rPr>
                <w:noProof/>
                <w:webHidden/>
              </w:rPr>
              <w:instrText xml:space="preserve"> PAGEREF _Toc456271425 \h </w:instrText>
            </w:r>
            <w:r w:rsidR="00205FF7">
              <w:rPr>
                <w:noProof/>
                <w:webHidden/>
              </w:rPr>
            </w:r>
            <w:r w:rsidR="00205FF7">
              <w:rPr>
                <w:noProof/>
                <w:webHidden/>
              </w:rPr>
              <w:fldChar w:fldCharType="separate"/>
            </w:r>
            <w:r w:rsidR="00205FF7">
              <w:rPr>
                <w:noProof/>
                <w:webHidden/>
              </w:rPr>
              <w:t>16</w:t>
            </w:r>
            <w:r w:rsidR="00205FF7">
              <w:rPr>
                <w:noProof/>
                <w:webHidden/>
              </w:rPr>
              <w:fldChar w:fldCharType="end"/>
            </w:r>
          </w:hyperlink>
        </w:p>
        <w:p w:rsidR="00205FF7" w:rsidRDefault="00715023">
          <w:pPr>
            <w:pStyle w:val="TOC1"/>
            <w:tabs>
              <w:tab w:val="right" w:leader="dot" w:pos="9350"/>
            </w:tabs>
            <w:rPr>
              <w:noProof/>
            </w:rPr>
          </w:pPr>
          <w:hyperlink w:anchor="_Toc456271426" w:history="1">
            <w:r w:rsidR="00205FF7" w:rsidRPr="0023400C">
              <w:rPr>
                <w:rStyle w:val="Hyperlink"/>
                <w:rFonts w:ascii="Times New Roman" w:eastAsia="Times New Roman" w:hAnsi="Times New Roman" w:cs="Times New Roman"/>
                <w:b/>
                <w:bCs/>
                <w:noProof/>
              </w:rPr>
              <w:t>Hoatlin, Rori</w:t>
            </w:r>
            <w:r w:rsidR="00205FF7">
              <w:rPr>
                <w:noProof/>
                <w:webHidden/>
              </w:rPr>
              <w:tab/>
            </w:r>
            <w:r w:rsidR="00205FF7">
              <w:rPr>
                <w:noProof/>
                <w:webHidden/>
              </w:rPr>
              <w:fldChar w:fldCharType="begin"/>
            </w:r>
            <w:r w:rsidR="00205FF7">
              <w:rPr>
                <w:noProof/>
                <w:webHidden/>
              </w:rPr>
              <w:instrText xml:space="preserve"> PAGEREF _Toc456271426 \h </w:instrText>
            </w:r>
            <w:r w:rsidR="00205FF7">
              <w:rPr>
                <w:noProof/>
                <w:webHidden/>
              </w:rPr>
            </w:r>
            <w:r w:rsidR="00205FF7">
              <w:rPr>
                <w:noProof/>
                <w:webHidden/>
              </w:rPr>
              <w:fldChar w:fldCharType="separate"/>
            </w:r>
            <w:r w:rsidR="00205FF7">
              <w:rPr>
                <w:noProof/>
                <w:webHidden/>
              </w:rPr>
              <w:t>17</w:t>
            </w:r>
            <w:r w:rsidR="00205FF7">
              <w:rPr>
                <w:noProof/>
                <w:webHidden/>
              </w:rPr>
              <w:fldChar w:fldCharType="end"/>
            </w:r>
          </w:hyperlink>
        </w:p>
        <w:p w:rsidR="00205FF7" w:rsidRDefault="00715023">
          <w:pPr>
            <w:pStyle w:val="TOC1"/>
            <w:tabs>
              <w:tab w:val="right" w:leader="dot" w:pos="9350"/>
            </w:tabs>
            <w:rPr>
              <w:noProof/>
            </w:rPr>
          </w:pPr>
          <w:hyperlink w:anchor="_Toc456271427" w:history="1">
            <w:r w:rsidR="00205FF7" w:rsidRPr="0023400C">
              <w:rPr>
                <w:rStyle w:val="Hyperlink"/>
                <w:rFonts w:ascii="Times New Roman" w:eastAsia="Times New Roman" w:hAnsi="Times New Roman" w:cs="Times New Roman"/>
                <w:b/>
                <w:bCs/>
                <w:noProof/>
              </w:rPr>
              <w:t>Junis, Kelly</w:t>
            </w:r>
            <w:r w:rsidR="00205FF7">
              <w:rPr>
                <w:noProof/>
                <w:webHidden/>
              </w:rPr>
              <w:tab/>
            </w:r>
            <w:r w:rsidR="00205FF7">
              <w:rPr>
                <w:noProof/>
                <w:webHidden/>
              </w:rPr>
              <w:fldChar w:fldCharType="begin"/>
            </w:r>
            <w:r w:rsidR="00205FF7">
              <w:rPr>
                <w:noProof/>
                <w:webHidden/>
              </w:rPr>
              <w:instrText xml:space="preserve"> PAGEREF _Toc456271427 \h </w:instrText>
            </w:r>
            <w:r w:rsidR="00205FF7">
              <w:rPr>
                <w:noProof/>
                <w:webHidden/>
              </w:rPr>
            </w:r>
            <w:r w:rsidR="00205FF7">
              <w:rPr>
                <w:noProof/>
                <w:webHidden/>
              </w:rPr>
              <w:fldChar w:fldCharType="separate"/>
            </w:r>
            <w:r w:rsidR="00205FF7">
              <w:rPr>
                <w:noProof/>
                <w:webHidden/>
              </w:rPr>
              <w:t>18</w:t>
            </w:r>
            <w:r w:rsidR="00205FF7">
              <w:rPr>
                <w:noProof/>
                <w:webHidden/>
              </w:rPr>
              <w:fldChar w:fldCharType="end"/>
            </w:r>
          </w:hyperlink>
        </w:p>
        <w:p w:rsidR="00205FF7" w:rsidRDefault="00715023">
          <w:pPr>
            <w:pStyle w:val="TOC1"/>
            <w:tabs>
              <w:tab w:val="right" w:leader="dot" w:pos="9350"/>
            </w:tabs>
            <w:rPr>
              <w:noProof/>
            </w:rPr>
          </w:pPr>
          <w:hyperlink w:anchor="_Toc456271428" w:history="1">
            <w:r w:rsidR="00205FF7" w:rsidRPr="0023400C">
              <w:rPr>
                <w:rStyle w:val="Hyperlink"/>
                <w:rFonts w:ascii="Times New Roman" w:eastAsia="Times New Roman" w:hAnsi="Times New Roman" w:cs="Times New Roman"/>
                <w:b/>
                <w:bCs/>
                <w:noProof/>
              </w:rPr>
              <w:t>Kassel, Bart</w:t>
            </w:r>
            <w:r w:rsidR="00205FF7">
              <w:rPr>
                <w:noProof/>
                <w:webHidden/>
              </w:rPr>
              <w:tab/>
            </w:r>
            <w:r w:rsidR="00205FF7">
              <w:rPr>
                <w:noProof/>
                <w:webHidden/>
              </w:rPr>
              <w:fldChar w:fldCharType="begin"/>
            </w:r>
            <w:r w:rsidR="00205FF7">
              <w:rPr>
                <w:noProof/>
                <w:webHidden/>
              </w:rPr>
              <w:instrText xml:space="preserve"> PAGEREF _Toc456271428 \h </w:instrText>
            </w:r>
            <w:r w:rsidR="00205FF7">
              <w:rPr>
                <w:noProof/>
                <w:webHidden/>
              </w:rPr>
            </w:r>
            <w:r w:rsidR="00205FF7">
              <w:rPr>
                <w:noProof/>
                <w:webHidden/>
              </w:rPr>
              <w:fldChar w:fldCharType="separate"/>
            </w:r>
            <w:r w:rsidR="00205FF7">
              <w:rPr>
                <w:noProof/>
                <w:webHidden/>
              </w:rPr>
              <w:t>18</w:t>
            </w:r>
            <w:r w:rsidR="00205FF7">
              <w:rPr>
                <w:noProof/>
                <w:webHidden/>
              </w:rPr>
              <w:fldChar w:fldCharType="end"/>
            </w:r>
          </w:hyperlink>
        </w:p>
        <w:p w:rsidR="00205FF7" w:rsidRDefault="00715023">
          <w:pPr>
            <w:pStyle w:val="TOC1"/>
            <w:tabs>
              <w:tab w:val="right" w:leader="dot" w:pos="9350"/>
            </w:tabs>
            <w:rPr>
              <w:noProof/>
            </w:rPr>
          </w:pPr>
          <w:hyperlink w:anchor="_Toc456271429" w:history="1">
            <w:r w:rsidR="00205FF7" w:rsidRPr="0023400C">
              <w:rPr>
                <w:rStyle w:val="Hyperlink"/>
                <w:rFonts w:ascii="Times New Roman" w:eastAsia="Times New Roman" w:hAnsi="Times New Roman" w:cs="Times New Roman"/>
                <w:b/>
                <w:bCs/>
                <w:noProof/>
              </w:rPr>
              <w:t>Koch, John</w:t>
            </w:r>
            <w:r w:rsidR="00205FF7">
              <w:rPr>
                <w:noProof/>
                <w:webHidden/>
              </w:rPr>
              <w:tab/>
            </w:r>
            <w:r w:rsidR="00205FF7">
              <w:rPr>
                <w:noProof/>
                <w:webHidden/>
              </w:rPr>
              <w:fldChar w:fldCharType="begin"/>
            </w:r>
            <w:r w:rsidR="00205FF7">
              <w:rPr>
                <w:noProof/>
                <w:webHidden/>
              </w:rPr>
              <w:instrText xml:space="preserve"> PAGEREF _Toc456271429 \h </w:instrText>
            </w:r>
            <w:r w:rsidR="00205FF7">
              <w:rPr>
                <w:noProof/>
                <w:webHidden/>
              </w:rPr>
            </w:r>
            <w:r w:rsidR="00205FF7">
              <w:rPr>
                <w:noProof/>
                <w:webHidden/>
              </w:rPr>
              <w:fldChar w:fldCharType="separate"/>
            </w:r>
            <w:r w:rsidR="00205FF7">
              <w:rPr>
                <w:noProof/>
                <w:webHidden/>
              </w:rPr>
              <w:t>19</w:t>
            </w:r>
            <w:r w:rsidR="00205FF7">
              <w:rPr>
                <w:noProof/>
                <w:webHidden/>
              </w:rPr>
              <w:fldChar w:fldCharType="end"/>
            </w:r>
          </w:hyperlink>
        </w:p>
        <w:p w:rsidR="00205FF7" w:rsidRDefault="00715023">
          <w:pPr>
            <w:pStyle w:val="TOC1"/>
            <w:tabs>
              <w:tab w:val="right" w:leader="dot" w:pos="9350"/>
            </w:tabs>
            <w:rPr>
              <w:noProof/>
            </w:rPr>
          </w:pPr>
          <w:hyperlink w:anchor="_Toc456271430" w:history="1">
            <w:r w:rsidR="00205FF7" w:rsidRPr="0023400C">
              <w:rPr>
                <w:rStyle w:val="Hyperlink"/>
                <w:rFonts w:ascii="Times New Roman" w:eastAsia="Times New Roman" w:hAnsi="Times New Roman" w:cs="Times New Roman"/>
                <w:b/>
                <w:bCs/>
                <w:noProof/>
              </w:rPr>
              <w:t>Kozachik, Michelle</w:t>
            </w:r>
            <w:r w:rsidR="00205FF7">
              <w:rPr>
                <w:noProof/>
                <w:webHidden/>
              </w:rPr>
              <w:tab/>
            </w:r>
            <w:r w:rsidR="00205FF7">
              <w:rPr>
                <w:noProof/>
                <w:webHidden/>
              </w:rPr>
              <w:fldChar w:fldCharType="begin"/>
            </w:r>
            <w:r w:rsidR="00205FF7">
              <w:rPr>
                <w:noProof/>
                <w:webHidden/>
              </w:rPr>
              <w:instrText xml:space="preserve"> PAGEREF _Toc456271430 \h </w:instrText>
            </w:r>
            <w:r w:rsidR="00205FF7">
              <w:rPr>
                <w:noProof/>
                <w:webHidden/>
              </w:rPr>
            </w:r>
            <w:r w:rsidR="00205FF7">
              <w:rPr>
                <w:noProof/>
                <w:webHidden/>
              </w:rPr>
              <w:fldChar w:fldCharType="separate"/>
            </w:r>
            <w:r w:rsidR="00205FF7">
              <w:rPr>
                <w:noProof/>
                <w:webHidden/>
              </w:rPr>
              <w:t>19</w:t>
            </w:r>
            <w:r w:rsidR="00205FF7">
              <w:rPr>
                <w:noProof/>
                <w:webHidden/>
              </w:rPr>
              <w:fldChar w:fldCharType="end"/>
            </w:r>
          </w:hyperlink>
        </w:p>
        <w:p w:rsidR="00205FF7" w:rsidRDefault="00715023">
          <w:pPr>
            <w:pStyle w:val="TOC1"/>
            <w:tabs>
              <w:tab w:val="right" w:leader="dot" w:pos="9350"/>
            </w:tabs>
            <w:rPr>
              <w:noProof/>
            </w:rPr>
          </w:pPr>
          <w:hyperlink w:anchor="_Toc456271431" w:history="1">
            <w:r w:rsidR="00205FF7" w:rsidRPr="0023400C">
              <w:rPr>
                <w:rStyle w:val="Hyperlink"/>
                <w:rFonts w:ascii="Times New Roman" w:eastAsia="Times New Roman" w:hAnsi="Times New Roman" w:cs="Times New Roman"/>
                <w:b/>
                <w:bCs/>
                <w:noProof/>
              </w:rPr>
              <w:t>Maki, Nick</w:t>
            </w:r>
            <w:r w:rsidR="00205FF7">
              <w:rPr>
                <w:noProof/>
                <w:webHidden/>
              </w:rPr>
              <w:tab/>
            </w:r>
            <w:r w:rsidR="00205FF7">
              <w:rPr>
                <w:noProof/>
                <w:webHidden/>
              </w:rPr>
              <w:fldChar w:fldCharType="begin"/>
            </w:r>
            <w:r w:rsidR="00205FF7">
              <w:rPr>
                <w:noProof/>
                <w:webHidden/>
              </w:rPr>
              <w:instrText xml:space="preserve"> PAGEREF _Toc456271431 \h </w:instrText>
            </w:r>
            <w:r w:rsidR="00205FF7">
              <w:rPr>
                <w:noProof/>
                <w:webHidden/>
              </w:rPr>
            </w:r>
            <w:r w:rsidR="00205FF7">
              <w:rPr>
                <w:noProof/>
                <w:webHidden/>
              </w:rPr>
              <w:fldChar w:fldCharType="separate"/>
            </w:r>
            <w:r w:rsidR="00205FF7">
              <w:rPr>
                <w:noProof/>
                <w:webHidden/>
              </w:rPr>
              <w:t>20</w:t>
            </w:r>
            <w:r w:rsidR="00205FF7">
              <w:rPr>
                <w:noProof/>
                <w:webHidden/>
              </w:rPr>
              <w:fldChar w:fldCharType="end"/>
            </w:r>
          </w:hyperlink>
        </w:p>
        <w:p w:rsidR="00205FF7" w:rsidRDefault="00715023">
          <w:pPr>
            <w:pStyle w:val="TOC1"/>
            <w:tabs>
              <w:tab w:val="right" w:leader="dot" w:pos="9350"/>
            </w:tabs>
            <w:rPr>
              <w:noProof/>
            </w:rPr>
          </w:pPr>
          <w:hyperlink w:anchor="_Toc456271432" w:history="1">
            <w:r w:rsidR="00205FF7" w:rsidRPr="0023400C">
              <w:rPr>
                <w:rStyle w:val="Hyperlink"/>
                <w:rFonts w:ascii="Times New Roman" w:eastAsia="Times New Roman" w:hAnsi="Times New Roman" w:cs="Times New Roman"/>
                <w:b/>
                <w:bCs/>
                <w:noProof/>
              </w:rPr>
              <w:t>McNamara, Matthew</w:t>
            </w:r>
            <w:r w:rsidR="00205FF7">
              <w:rPr>
                <w:noProof/>
                <w:webHidden/>
              </w:rPr>
              <w:tab/>
            </w:r>
            <w:r w:rsidR="00205FF7">
              <w:rPr>
                <w:noProof/>
                <w:webHidden/>
              </w:rPr>
              <w:fldChar w:fldCharType="begin"/>
            </w:r>
            <w:r w:rsidR="00205FF7">
              <w:rPr>
                <w:noProof/>
                <w:webHidden/>
              </w:rPr>
              <w:instrText xml:space="preserve"> PAGEREF _Toc456271432 \h </w:instrText>
            </w:r>
            <w:r w:rsidR="00205FF7">
              <w:rPr>
                <w:noProof/>
                <w:webHidden/>
              </w:rPr>
            </w:r>
            <w:r w:rsidR="00205FF7">
              <w:rPr>
                <w:noProof/>
                <w:webHidden/>
              </w:rPr>
              <w:fldChar w:fldCharType="separate"/>
            </w:r>
            <w:r w:rsidR="00205FF7">
              <w:rPr>
                <w:noProof/>
                <w:webHidden/>
              </w:rPr>
              <w:t>21</w:t>
            </w:r>
            <w:r w:rsidR="00205FF7">
              <w:rPr>
                <w:noProof/>
                <w:webHidden/>
              </w:rPr>
              <w:fldChar w:fldCharType="end"/>
            </w:r>
          </w:hyperlink>
        </w:p>
        <w:p w:rsidR="00205FF7" w:rsidRDefault="00715023">
          <w:pPr>
            <w:pStyle w:val="TOC1"/>
            <w:tabs>
              <w:tab w:val="right" w:leader="dot" w:pos="9350"/>
            </w:tabs>
            <w:rPr>
              <w:noProof/>
            </w:rPr>
          </w:pPr>
          <w:hyperlink w:anchor="_Toc456271433" w:history="1">
            <w:r w:rsidR="00205FF7" w:rsidRPr="0023400C">
              <w:rPr>
                <w:rStyle w:val="Hyperlink"/>
                <w:rFonts w:ascii="Times New Roman" w:eastAsia="Times New Roman" w:hAnsi="Times New Roman" w:cs="Times New Roman"/>
                <w:b/>
                <w:bCs/>
                <w:noProof/>
              </w:rPr>
              <w:t>Moskwa, Krystal</w:t>
            </w:r>
            <w:r w:rsidR="00205FF7">
              <w:rPr>
                <w:noProof/>
                <w:webHidden/>
              </w:rPr>
              <w:tab/>
            </w:r>
            <w:r w:rsidR="00205FF7">
              <w:rPr>
                <w:noProof/>
                <w:webHidden/>
              </w:rPr>
              <w:fldChar w:fldCharType="begin"/>
            </w:r>
            <w:r w:rsidR="00205FF7">
              <w:rPr>
                <w:noProof/>
                <w:webHidden/>
              </w:rPr>
              <w:instrText xml:space="preserve"> PAGEREF _Toc456271433 \h </w:instrText>
            </w:r>
            <w:r w:rsidR="00205FF7">
              <w:rPr>
                <w:noProof/>
                <w:webHidden/>
              </w:rPr>
            </w:r>
            <w:r w:rsidR="00205FF7">
              <w:rPr>
                <w:noProof/>
                <w:webHidden/>
              </w:rPr>
              <w:fldChar w:fldCharType="separate"/>
            </w:r>
            <w:r w:rsidR="00205FF7">
              <w:rPr>
                <w:noProof/>
                <w:webHidden/>
              </w:rPr>
              <w:t>21</w:t>
            </w:r>
            <w:r w:rsidR="00205FF7">
              <w:rPr>
                <w:noProof/>
                <w:webHidden/>
              </w:rPr>
              <w:fldChar w:fldCharType="end"/>
            </w:r>
          </w:hyperlink>
        </w:p>
        <w:p w:rsidR="00205FF7" w:rsidRDefault="00715023">
          <w:pPr>
            <w:pStyle w:val="TOC1"/>
            <w:tabs>
              <w:tab w:val="right" w:leader="dot" w:pos="9350"/>
            </w:tabs>
            <w:rPr>
              <w:noProof/>
            </w:rPr>
          </w:pPr>
          <w:hyperlink w:anchor="_Toc456271434" w:history="1">
            <w:r w:rsidR="00205FF7" w:rsidRPr="0023400C">
              <w:rPr>
                <w:rStyle w:val="Hyperlink"/>
                <w:rFonts w:ascii="Times New Roman" w:eastAsia="Times New Roman" w:hAnsi="Times New Roman" w:cs="Times New Roman"/>
                <w:b/>
                <w:bCs/>
                <w:noProof/>
              </w:rPr>
              <w:t>Narutsch, Erika</w:t>
            </w:r>
            <w:r w:rsidR="00205FF7">
              <w:rPr>
                <w:noProof/>
                <w:webHidden/>
              </w:rPr>
              <w:tab/>
            </w:r>
            <w:r w:rsidR="00205FF7">
              <w:rPr>
                <w:noProof/>
                <w:webHidden/>
              </w:rPr>
              <w:fldChar w:fldCharType="begin"/>
            </w:r>
            <w:r w:rsidR="00205FF7">
              <w:rPr>
                <w:noProof/>
                <w:webHidden/>
              </w:rPr>
              <w:instrText xml:space="preserve"> PAGEREF _Toc456271434 \h </w:instrText>
            </w:r>
            <w:r w:rsidR="00205FF7">
              <w:rPr>
                <w:noProof/>
                <w:webHidden/>
              </w:rPr>
            </w:r>
            <w:r w:rsidR="00205FF7">
              <w:rPr>
                <w:noProof/>
                <w:webHidden/>
              </w:rPr>
              <w:fldChar w:fldCharType="separate"/>
            </w:r>
            <w:r w:rsidR="00205FF7">
              <w:rPr>
                <w:noProof/>
                <w:webHidden/>
              </w:rPr>
              <w:t>22</w:t>
            </w:r>
            <w:r w:rsidR="00205FF7">
              <w:rPr>
                <w:noProof/>
                <w:webHidden/>
              </w:rPr>
              <w:fldChar w:fldCharType="end"/>
            </w:r>
          </w:hyperlink>
        </w:p>
        <w:p w:rsidR="00205FF7" w:rsidRDefault="00715023">
          <w:pPr>
            <w:pStyle w:val="TOC1"/>
            <w:tabs>
              <w:tab w:val="right" w:leader="dot" w:pos="9350"/>
            </w:tabs>
            <w:rPr>
              <w:noProof/>
            </w:rPr>
          </w:pPr>
          <w:hyperlink w:anchor="_Toc456271435" w:history="1">
            <w:r w:rsidR="00205FF7" w:rsidRPr="0023400C">
              <w:rPr>
                <w:rStyle w:val="Hyperlink"/>
                <w:rFonts w:ascii="Times New Roman" w:eastAsia="Times New Roman" w:hAnsi="Times New Roman" w:cs="Times New Roman"/>
                <w:b/>
                <w:bCs/>
                <w:noProof/>
              </w:rPr>
              <w:t>Ni, Sophie</w:t>
            </w:r>
            <w:r w:rsidR="00205FF7">
              <w:rPr>
                <w:noProof/>
                <w:webHidden/>
              </w:rPr>
              <w:tab/>
            </w:r>
            <w:r w:rsidR="00205FF7">
              <w:rPr>
                <w:noProof/>
                <w:webHidden/>
              </w:rPr>
              <w:fldChar w:fldCharType="begin"/>
            </w:r>
            <w:r w:rsidR="00205FF7">
              <w:rPr>
                <w:noProof/>
                <w:webHidden/>
              </w:rPr>
              <w:instrText xml:space="preserve"> PAGEREF _Toc456271435 \h </w:instrText>
            </w:r>
            <w:r w:rsidR="00205FF7">
              <w:rPr>
                <w:noProof/>
                <w:webHidden/>
              </w:rPr>
            </w:r>
            <w:r w:rsidR="00205FF7">
              <w:rPr>
                <w:noProof/>
                <w:webHidden/>
              </w:rPr>
              <w:fldChar w:fldCharType="separate"/>
            </w:r>
            <w:r w:rsidR="00205FF7">
              <w:rPr>
                <w:noProof/>
                <w:webHidden/>
              </w:rPr>
              <w:t>23</w:t>
            </w:r>
            <w:r w:rsidR="00205FF7">
              <w:rPr>
                <w:noProof/>
                <w:webHidden/>
              </w:rPr>
              <w:fldChar w:fldCharType="end"/>
            </w:r>
          </w:hyperlink>
        </w:p>
        <w:p w:rsidR="00205FF7" w:rsidRDefault="00715023">
          <w:pPr>
            <w:pStyle w:val="TOC1"/>
            <w:tabs>
              <w:tab w:val="right" w:leader="dot" w:pos="9350"/>
            </w:tabs>
            <w:rPr>
              <w:noProof/>
            </w:rPr>
          </w:pPr>
          <w:hyperlink w:anchor="_Toc456271436" w:history="1">
            <w:r w:rsidR="00205FF7" w:rsidRPr="0023400C">
              <w:rPr>
                <w:rStyle w:val="Hyperlink"/>
                <w:rFonts w:ascii="Times New Roman" w:eastAsia="Times New Roman" w:hAnsi="Times New Roman" w:cs="Times New Roman"/>
                <w:b/>
                <w:bCs/>
                <w:noProof/>
              </w:rPr>
              <w:t>Nicholson, Hannah</w:t>
            </w:r>
            <w:r w:rsidR="00205FF7">
              <w:rPr>
                <w:noProof/>
                <w:webHidden/>
              </w:rPr>
              <w:tab/>
            </w:r>
            <w:r w:rsidR="00205FF7">
              <w:rPr>
                <w:noProof/>
                <w:webHidden/>
              </w:rPr>
              <w:fldChar w:fldCharType="begin"/>
            </w:r>
            <w:r w:rsidR="00205FF7">
              <w:rPr>
                <w:noProof/>
                <w:webHidden/>
              </w:rPr>
              <w:instrText xml:space="preserve"> PAGEREF _Toc456271436 \h </w:instrText>
            </w:r>
            <w:r w:rsidR="00205FF7">
              <w:rPr>
                <w:noProof/>
                <w:webHidden/>
              </w:rPr>
            </w:r>
            <w:r w:rsidR="00205FF7">
              <w:rPr>
                <w:noProof/>
                <w:webHidden/>
              </w:rPr>
              <w:fldChar w:fldCharType="separate"/>
            </w:r>
            <w:r w:rsidR="00205FF7">
              <w:rPr>
                <w:noProof/>
                <w:webHidden/>
              </w:rPr>
              <w:t>23</w:t>
            </w:r>
            <w:r w:rsidR="00205FF7">
              <w:rPr>
                <w:noProof/>
                <w:webHidden/>
              </w:rPr>
              <w:fldChar w:fldCharType="end"/>
            </w:r>
          </w:hyperlink>
        </w:p>
        <w:p w:rsidR="00205FF7" w:rsidRDefault="00715023">
          <w:pPr>
            <w:pStyle w:val="TOC1"/>
            <w:tabs>
              <w:tab w:val="right" w:leader="dot" w:pos="9350"/>
            </w:tabs>
            <w:rPr>
              <w:noProof/>
            </w:rPr>
          </w:pPr>
          <w:hyperlink w:anchor="_Toc456271437" w:history="1">
            <w:r w:rsidR="00205FF7" w:rsidRPr="0023400C">
              <w:rPr>
                <w:rStyle w:val="Hyperlink"/>
                <w:rFonts w:ascii="Times New Roman" w:eastAsia="Times New Roman" w:hAnsi="Times New Roman" w:cs="Times New Roman"/>
                <w:b/>
                <w:bCs/>
                <w:noProof/>
              </w:rPr>
              <w:t>Pompey, Branden</w:t>
            </w:r>
            <w:r w:rsidR="00205FF7">
              <w:rPr>
                <w:noProof/>
                <w:webHidden/>
              </w:rPr>
              <w:tab/>
            </w:r>
            <w:r w:rsidR="00205FF7">
              <w:rPr>
                <w:noProof/>
                <w:webHidden/>
              </w:rPr>
              <w:fldChar w:fldCharType="begin"/>
            </w:r>
            <w:r w:rsidR="00205FF7">
              <w:rPr>
                <w:noProof/>
                <w:webHidden/>
              </w:rPr>
              <w:instrText xml:space="preserve"> PAGEREF _Toc456271437 \h </w:instrText>
            </w:r>
            <w:r w:rsidR="00205FF7">
              <w:rPr>
                <w:noProof/>
                <w:webHidden/>
              </w:rPr>
            </w:r>
            <w:r w:rsidR="00205FF7">
              <w:rPr>
                <w:noProof/>
                <w:webHidden/>
              </w:rPr>
              <w:fldChar w:fldCharType="separate"/>
            </w:r>
            <w:r w:rsidR="00205FF7">
              <w:rPr>
                <w:noProof/>
                <w:webHidden/>
              </w:rPr>
              <w:t>24</w:t>
            </w:r>
            <w:r w:rsidR="00205FF7">
              <w:rPr>
                <w:noProof/>
                <w:webHidden/>
              </w:rPr>
              <w:fldChar w:fldCharType="end"/>
            </w:r>
          </w:hyperlink>
        </w:p>
        <w:p w:rsidR="00205FF7" w:rsidRDefault="00715023">
          <w:pPr>
            <w:pStyle w:val="TOC1"/>
            <w:tabs>
              <w:tab w:val="right" w:leader="dot" w:pos="9350"/>
            </w:tabs>
            <w:rPr>
              <w:noProof/>
            </w:rPr>
          </w:pPr>
          <w:hyperlink w:anchor="_Toc456271438" w:history="1">
            <w:r w:rsidR="00205FF7" w:rsidRPr="0023400C">
              <w:rPr>
                <w:rStyle w:val="Hyperlink"/>
                <w:rFonts w:ascii="Times New Roman" w:eastAsia="Times New Roman" w:hAnsi="Times New Roman" w:cs="Times New Roman"/>
                <w:b/>
                <w:bCs/>
                <w:noProof/>
              </w:rPr>
              <w:t>Quandt, Heather</w:t>
            </w:r>
            <w:r w:rsidR="00205FF7">
              <w:rPr>
                <w:noProof/>
                <w:webHidden/>
              </w:rPr>
              <w:tab/>
            </w:r>
            <w:r w:rsidR="00205FF7">
              <w:rPr>
                <w:noProof/>
                <w:webHidden/>
              </w:rPr>
              <w:fldChar w:fldCharType="begin"/>
            </w:r>
            <w:r w:rsidR="00205FF7">
              <w:rPr>
                <w:noProof/>
                <w:webHidden/>
              </w:rPr>
              <w:instrText xml:space="preserve"> PAGEREF _Toc456271438 \h </w:instrText>
            </w:r>
            <w:r w:rsidR="00205FF7">
              <w:rPr>
                <w:noProof/>
                <w:webHidden/>
              </w:rPr>
            </w:r>
            <w:r w:rsidR="00205FF7">
              <w:rPr>
                <w:noProof/>
                <w:webHidden/>
              </w:rPr>
              <w:fldChar w:fldCharType="separate"/>
            </w:r>
            <w:r w:rsidR="00205FF7">
              <w:rPr>
                <w:noProof/>
                <w:webHidden/>
              </w:rPr>
              <w:t>24</w:t>
            </w:r>
            <w:r w:rsidR="00205FF7">
              <w:rPr>
                <w:noProof/>
                <w:webHidden/>
              </w:rPr>
              <w:fldChar w:fldCharType="end"/>
            </w:r>
          </w:hyperlink>
        </w:p>
        <w:p w:rsidR="00205FF7" w:rsidRDefault="00715023">
          <w:pPr>
            <w:pStyle w:val="TOC1"/>
            <w:tabs>
              <w:tab w:val="right" w:leader="dot" w:pos="9350"/>
            </w:tabs>
            <w:rPr>
              <w:noProof/>
            </w:rPr>
          </w:pPr>
          <w:hyperlink w:anchor="_Toc456271439" w:history="1">
            <w:r w:rsidR="00205FF7" w:rsidRPr="0023400C">
              <w:rPr>
                <w:rStyle w:val="Hyperlink"/>
                <w:rFonts w:ascii="Times New Roman" w:eastAsia="Times New Roman" w:hAnsi="Times New Roman" w:cs="Times New Roman"/>
                <w:b/>
                <w:bCs/>
                <w:noProof/>
              </w:rPr>
              <w:t>Saniga, Bradley</w:t>
            </w:r>
            <w:r w:rsidR="00205FF7">
              <w:rPr>
                <w:noProof/>
                <w:webHidden/>
              </w:rPr>
              <w:tab/>
            </w:r>
            <w:r w:rsidR="00205FF7">
              <w:rPr>
                <w:noProof/>
                <w:webHidden/>
              </w:rPr>
              <w:fldChar w:fldCharType="begin"/>
            </w:r>
            <w:r w:rsidR="00205FF7">
              <w:rPr>
                <w:noProof/>
                <w:webHidden/>
              </w:rPr>
              <w:instrText xml:space="preserve"> PAGEREF _Toc456271439 \h </w:instrText>
            </w:r>
            <w:r w:rsidR="00205FF7">
              <w:rPr>
                <w:noProof/>
                <w:webHidden/>
              </w:rPr>
            </w:r>
            <w:r w:rsidR="00205FF7">
              <w:rPr>
                <w:noProof/>
                <w:webHidden/>
              </w:rPr>
              <w:fldChar w:fldCharType="separate"/>
            </w:r>
            <w:r w:rsidR="00205FF7">
              <w:rPr>
                <w:noProof/>
                <w:webHidden/>
              </w:rPr>
              <w:t>25</w:t>
            </w:r>
            <w:r w:rsidR="00205FF7">
              <w:rPr>
                <w:noProof/>
                <w:webHidden/>
              </w:rPr>
              <w:fldChar w:fldCharType="end"/>
            </w:r>
          </w:hyperlink>
        </w:p>
        <w:p w:rsidR="00205FF7" w:rsidRDefault="00715023">
          <w:pPr>
            <w:pStyle w:val="TOC1"/>
            <w:tabs>
              <w:tab w:val="right" w:leader="dot" w:pos="9350"/>
            </w:tabs>
            <w:rPr>
              <w:noProof/>
            </w:rPr>
          </w:pPr>
          <w:hyperlink w:anchor="_Toc456271440" w:history="1">
            <w:r w:rsidR="00205FF7" w:rsidRPr="0023400C">
              <w:rPr>
                <w:rStyle w:val="Hyperlink"/>
                <w:rFonts w:ascii="Times New Roman" w:eastAsia="Times New Roman" w:hAnsi="Times New Roman" w:cs="Times New Roman"/>
                <w:b/>
                <w:bCs/>
                <w:noProof/>
              </w:rPr>
              <w:t>Sarns, Justin</w:t>
            </w:r>
            <w:r w:rsidR="00205FF7">
              <w:rPr>
                <w:noProof/>
                <w:webHidden/>
              </w:rPr>
              <w:tab/>
            </w:r>
            <w:r w:rsidR="00205FF7">
              <w:rPr>
                <w:noProof/>
                <w:webHidden/>
              </w:rPr>
              <w:fldChar w:fldCharType="begin"/>
            </w:r>
            <w:r w:rsidR="00205FF7">
              <w:rPr>
                <w:noProof/>
                <w:webHidden/>
              </w:rPr>
              <w:instrText xml:space="preserve"> PAGEREF _Toc456271440 \h </w:instrText>
            </w:r>
            <w:r w:rsidR="00205FF7">
              <w:rPr>
                <w:noProof/>
                <w:webHidden/>
              </w:rPr>
            </w:r>
            <w:r w:rsidR="00205FF7">
              <w:rPr>
                <w:noProof/>
                <w:webHidden/>
              </w:rPr>
              <w:fldChar w:fldCharType="separate"/>
            </w:r>
            <w:r w:rsidR="00205FF7">
              <w:rPr>
                <w:noProof/>
                <w:webHidden/>
              </w:rPr>
              <w:t>25</w:t>
            </w:r>
            <w:r w:rsidR="00205FF7">
              <w:rPr>
                <w:noProof/>
                <w:webHidden/>
              </w:rPr>
              <w:fldChar w:fldCharType="end"/>
            </w:r>
          </w:hyperlink>
        </w:p>
        <w:p w:rsidR="00205FF7" w:rsidRDefault="00715023">
          <w:pPr>
            <w:pStyle w:val="TOC1"/>
            <w:tabs>
              <w:tab w:val="right" w:leader="dot" w:pos="9350"/>
            </w:tabs>
            <w:rPr>
              <w:noProof/>
            </w:rPr>
          </w:pPr>
          <w:hyperlink w:anchor="_Toc456271441" w:history="1">
            <w:r w:rsidR="00205FF7" w:rsidRPr="0023400C">
              <w:rPr>
                <w:rStyle w:val="Hyperlink"/>
                <w:rFonts w:ascii="Times New Roman" w:eastAsia="Times New Roman" w:hAnsi="Times New Roman" w:cs="Times New Roman"/>
                <w:b/>
                <w:bCs/>
                <w:noProof/>
              </w:rPr>
              <w:t>Scholten, Erik</w:t>
            </w:r>
            <w:r w:rsidR="00205FF7">
              <w:rPr>
                <w:noProof/>
                <w:webHidden/>
              </w:rPr>
              <w:tab/>
            </w:r>
            <w:r w:rsidR="00205FF7">
              <w:rPr>
                <w:noProof/>
                <w:webHidden/>
              </w:rPr>
              <w:fldChar w:fldCharType="begin"/>
            </w:r>
            <w:r w:rsidR="00205FF7">
              <w:rPr>
                <w:noProof/>
                <w:webHidden/>
              </w:rPr>
              <w:instrText xml:space="preserve"> PAGEREF _Toc456271441 \h </w:instrText>
            </w:r>
            <w:r w:rsidR="00205FF7">
              <w:rPr>
                <w:noProof/>
                <w:webHidden/>
              </w:rPr>
            </w:r>
            <w:r w:rsidR="00205FF7">
              <w:rPr>
                <w:noProof/>
                <w:webHidden/>
              </w:rPr>
              <w:fldChar w:fldCharType="separate"/>
            </w:r>
            <w:r w:rsidR="00205FF7">
              <w:rPr>
                <w:noProof/>
                <w:webHidden/>
              </w:rPr>
              <w:t>26</w:t>
            </w:r>
            <w:r w:rsidR="00205FF7">
              <w:rPr>
                <w:noProof/>
                <w:webHidden/>
              </w:rPr>
              <w:fldChar w:fldCharType="end"/>
            </w:r>
          </w:hyperlink>
        </w:p>
        <w:p w:rsidR="00205FF7" w:rsidRDefault="00715023">
          <w:pPr>
            <w:pStyle w:val="TOC1"/>
            <w:tabs>
              <w:tab w:val="right" w:leader="dot" w:pos="9350"/>
            </w:tabs>
            <w:rPr>
              <w:noProof/>
            </w:rPr>
          </w:pPr>
          <w:hyperlink w:anchor="_Toc456271442" w:history="1">
            <w:r w:rsidR="00205FF7" w:rsidRPr="0023400C">
              <w:rPr>
                <w:rStyle w:val="Hyperlink"/>
                <w:rFonts w:ascii="Times New Roman" w:eastAsia="Times New Roman" w:hAnsi="Times New Roman" w:cs="Times New Roman"/>
                <w:b/>
                <w:bCs/>
                <w:noProof/>
              </w:rPr>
              <w:t>Tavalire, Hannah</w:t>
            </w:r>
            <w:r w:rsidR="00205FF7">
              <w:rPr>
                <w:noProof/>
                <w:webHidden/>
              </w:rPr>
              <w:tab/>
            </w:r>
            <w:r w:rsidR="00205FF7">
              <w:rPr>
                <w:noProof/>
                <w:webHidden/>
              </w:rPr>
              <w:fldChar w:fldCharType="begin"/>
            </w:r>
            <w:r w:rsidR="00205FF7">
              <w:rPr>
                <w:noProof/>
                <w:webHidden/>
              </w:rPr>
              <w:instrText xml:space="preserve"> PAGEREF _Toc456271442 \h </w:instrText>
            </w:r>
            <w:r w:rsidR="00205FF7">
              <w:rPr>
                <w:noProof/>
                <w:webHidden/>
              </w:rPr>
            </w:r>
            <w:r w:rsidR="00205FF7">
              <w:rPr>
                <w:noProof/>
                <w:webHidden/>
              </w:rPr>
              <w:fldChar w:fldCharType="separate"/>
            </w:r>
            <w:r w:rsidR="00205FF7">
              <w:rPr>
                <w:noProof/>
                <w:webHidden/>
              </w:rPr>
              <w:t>26</w:t>
            </w:r>
            <w:r w:rsidR="00205FF7">
              <w:rPr>
                <w:noProof/>
                <w:webHidden/>
              </w:rPr>
              <w:fldChar w:fldCharType="end"/>
            </w:r>
          </w:hyperlink>
        </w:p>
        <w:p w:rsidR="00205FF7" w:rsidRDefault="00715023">
          <w:pPr>
            <w:pStyle w:val="TOC1"/>
            <w:tabs>
              <w:tab w:val="right" w:leader="dot" w:pos="9350"/>
            </w:tabs>
            <w:rPr>
              <w:noProof/>
            </w:rPr>
          </w:pPr>
          <w:hyperlink w:anchor="_Toc456271443" w:history="1">
            <w:r w:rsidR="00205FF7" w:rsidRPr="0023400C">
              <w:rPr>
                <w:rStyle w:val="Hyperlink"/>
                <w:rFonts w:ascii="Times New Roman" w:eastAsia="Times New Roman" w:hAnsi="Times New Roman" w:cs="Times New Roman"/>
                <w:b/>
                <w:bCs/>
                <w:noProof/>
              </w:rPr>
              <w:t>Wiegand, Beth</w:t>
            </w:r>
            <w:r w:rsidR="00205FF7">
              <w:rPr>
                <w:noProof/>
                <w:webHidden/>
              </w:rPr>
              <w:tab/>
            </w:r>
            <w:r w:rsidR="00205FF7">
              <w:rPr>
                <w:noProof/>
                <w:webHidden/>
              </w:rPr>
              <w:fldChar w:fldCharType="begin"/>
            </w:r>
            <w:r w:rsidR="00205FF7">
              <w:rPr>
                <w:noProof/>
                <w:webHidden/>
              </w:rPr>
              <w:instrText xml:space="preserve"> PAGEREF _Toc456271443 \h </w:instrText>
            </w:r>
            <w:r w:rsidR="00205FF7">
              <w:rPr>
                <w:noProof/>
                <w:webHidden/>
              </w:rPr>
            </w:r>
            <w:r w:rsidR="00205FF7">
              <w:rPr>
                <w:noProof/>
                <w:webHidden/>
              </w:rPr>
              <w:fldChar w:fldCharType="separate"/>
            </w:r>
            <w:r w:rsidR="00205FF7">
              <w:rPr>
                <w:noProof/>
                <w:webHidden/>
              </w:rPr>
              <w:t>27</w:t>
            </w:r>
            <w:r w:rsidR="00205FF7">
              <w:rPr>
                <w:noProof/>
                <w:webHidden/>
              </w:rPr>
              <w:fldChar w:fldCharType="end"/>
            </w:r>
          </w:hyperlink>
        </w:p>
        <w:p w:rsidR="00205FF7" w:rsidRDefault="00715023">
          <w:pPr>
            <w:pStyle w:val="TOC1"/>
            <w:tabs>
              <w:tab w:val="right" w:leader="dot" w:pos="9350"/>
            </w:tabs>
            <w:rPr>
              <w:noProof/>
            </w:rPr>
          </w:pPr>
          <w:hyperlink w:anchor="_Toc456271444" w:history="1">
            <w:r w:rsidR="00205FF7" w:rsidRPr="0023400C">
              <w:rPr>
                <w:rStyle w:val="Hyperlink"/>
                <w:rFonts w:ascii="Times New Roman" w:eastAsia="Times New Roman" w:hAnsi="Times New Roman" w:cs="Times New Roman"/>
                <w:b/>
                <w:bCs/>
                <w:noProof/>
              </w:rPr>
              <w:t>Wondergem, Taylor</w:t>
            </w:r>
            <w:r w:rsidR="00205FF7">
              <w:rPr>
                <w:noProof/>
                <w:webHidden/>
              </w:rPr>
              <w:tab/>
            </w:r>
            <w:r w:rsidR="00205FF7">
              <w:rPr>
                <w:noProof/>
                <w:webHidden/>
              </w:rPr>
              <w:fldChar w:fldCharType="begin"/>
            </w:r>
            <w:r w:rsidR="00205FF7">
              <w:rPr>
                <w:noProof/>
                <w:webHidden/>
              </w:rPr>
              <w:instrText xml:space="preserve"> PAGEREF _Toc456271444 \h </w:instrText>
            </w:r>
            <w:r w:rsidR="00205FF7">
              <w:rPr>
                <w:noProof/>
                <w:webHidden/>
              </w:rPr>
            </w:r>
            <w:r w:rsidR="00205FF7">
              <w:rPr>
                <w:noProof/>
                <w:webHidden/>
              </w:rPr>
              <w:fldChar w:fldCharType="separate"/>
            </w:r>
            <w:r w:rsidR="00205FF7">
              <w:rPr>
                <w:noProof/>
                <w:webHidden/>
              </w:rPr>
              <w:t>29</w:t>
            </w:r>
            <w:r w:rsidR="00205FF7">
              <w:rPr>
                <w:noProof/>
                <w:webHidden/>
              </w:rPr>
              <w:fldChar w:fldCharType="end"/>
            </w:r>
          </w:hyperlink>
        </w:p>
        <w:p w:rsidR="00205FF7" w:rsidRDefault="00205FF7">
          <w:r>
            <w:rPr>
              <w:b/>
              <w:bCs/>
              <w:noProof/>
            </w:rPr>
            <w:fldChar w:fldCharType="end"/>
          </w:r>
        </w:p>
      </w:sdtContent>
    </w:sdt>
    <w:p w:rsidR="00205FF7" w:rsidRDefault="00205FF7">
      <w:pPr>
        <w:rPr>
          <w:rFonts w:ascii="Times New Roman" w:eastAsia="Times New Roman" w:hAnsi="Times New Roman" w:cs="Times New Roman"/>
          <w:b/>
          <w:bCs/>
          <w:sz w:val="28"/>
          <w:szCs w:val="28"/>
        </w:rPr>
      </w:pPr>
      <w:bookmarkStart w:id="2" w:name="_Toc456271403"/>
      <w:r>
        <w:rPr>
          <w:rFonts w:ascii="Times New Roman" w:eastAsia="Times New Roman" w:hAnsi="Times New Roman" w:cs="Times New Roman"/>
          <w:b/>
          <w:bCs/>
          <w:sz w:val="28"/>
          <w:szCs w:val="28"/>
        </w:rPr>
        <w:br w:type="page"/>
      </w:r>
    </w:p>
    <w:p w:rsidR="00205FF7" w:rsidRPr="00205FF7" w:rsidRDefault="00205FF7" w:rsidP="00205FF7">
      <w:pPr>
        <w:keepNext/>
        <w:keepLines/>
        <w:spacing w:after="0" w:line="360" w:lineRule="auto"/>
        <w:contextualSpacing/>
        <w:outlineLvl w:val="0"/>
        <w:rPr>
          <w:rFonts w:ascii="Times New Roman" w:eastAsia="Times New Roman" w:hAnsi="Times New Roman" w:cs="Times New Roman"/>
          <w:b/>
          <w:bCs/>
          <w:sz w:val="28"/>
          <w:szCs w:val="28"/>
        </w:rPr>
      </w:pPr>
      <w:r w:rsidRPr="00205FF7">
        <w:rPr>
          <w:rFonts w:ascii="Times New Roman" w:eastAsia="Times New Roman" w:hAnsi="Times New Roman" w:cs="Times New Roman"/>
          <w:b/>
          <w:bCs/>
          <w:sz w:val="28"/>
          <w:szCs w:val="28"/>
        </w:rPr>
        <w:lastRenderedPageBreak/>
        <w:t>ACF 2011 January - March Presentations</w:t>
      </w:r>
      <w:bookmarkEnd w:id="0"/>
      <w:bookmarkEnd w:id="2"/>
    </w:p>
    <w:p w:rsidR="00205FF7" w:rsidRPr="00205FF7" w:rsidRDefault="00205FF7" w:rsidP="00205FF7">
      <w:pPr>
        <w:spacing w:after="200" w:line="276" w:lineRule="auto"/>
        <w:rPr>
          <w:rFonts w:ascii="Calibri" w:eastAsia="Calibri" w:hAnsi="Calibri" w:cs="Times New Roman"/>
        </w:rPr>
      </w:pPr>
    </w:p>
    <w:p w:rsidR="00205FF7" w:rsidRPr="00205FF7" w:rsidRDefault="00205FF7" w:rsidP="00205FF7">
      <w:pPr>
        <w:keepNext/>
        <w:keepLines/>
        <w:tabs>
          <w:tab w:val="left" w:pos="7695"/>
        </w:tabs>
        <w:spacing w:after="0" w:line="360" w:lineRule="auto"/>
        <w:contextualSpacing/>
        <w:outlineLvl w:val="0"/>
        <w:rPr>
          <w:rFonts w:ascii="Times New Roman" w:eastAsia="Times New Roman" w:hAnsi="Times New Roman" w:cs="Times New Roman"/>
          <w:b/>
          <w:bCs/>
          <w:sz w:val="24"/>
          <w:szCs w:val="28"/>
        </w:rPr>
      </w:pPr>
      <w:bookmarkStart w:id="3" w:name="_Toc444513953"/>
      <w:bookmarkStart w:id="4" w:name="_Toc445728410"/>
      <w:bookmarkStart w:id="5" w:name="_Toc447116681"/>
      <w:bookmarkStart w:id="6" w:name="_Toc456271404"/>
      <w:proofErr w:type="spellStart"/>
      <w:r w:rsidRPr="00205FF7">
        <w:rPr>
          <w:rFonts w:ascii="Times New Roman" w:eastAsia="Times New Roman" w:hAnsi="Times New Roman" w:cs="Times New Roman"/>
          <w:b/>
          <w:bCs/>
          <w:sz w:val="24"/>
          <w:szCs w:val="28"/>
        </w:rPr>
        <w:t>Alverson</w:t>
      </w:r>
      <w:proofErr w:type="spellEnd"/>
      <w:r w:rsidRPr="00205FF7">
        <w:rPr>
          <w:rFonts w:ascii="Times New Roman" w:eastAsia="Times New Roman" w:hAnsi="Times New Roman" w:cs="Times New Roman"/>
          <w:b/>
          <w:bCs/>
          <w:sz w:val="24"/>
          <w:szCs w:val="28"/>
        </w:rPr>
        <w:t>, Jessica</w:t>
      </w:r>
      <w:bookmarkEnd w:id="3"/>
      <w:bookmarkEnd w:id="4"/>
      <w:bookmarkEnd w:id="5"/>
      <w:bookmarkEnd w:id="6"/>
      <w:r w:rsidRPr="00205FF7">
        <w:rPr>
          <w:rFonts w:ascii="Times New Roman" w:eastAsia="Times New Roman" w:hAnsi="Times New Roman" w:cs="Times New Roman"/>
          <w:b/>
          <w:bCs/>
          <w:sz w:val="24"/>
          <w:szCs w:val="28"/>
        </w:rPr>
        <w:t xml:space="preserve"> </w:t>
      </w:r>
      <w:r>
        <w:rPr>
          <w:rFonts w:ascii="Times New Roman" w:eastAsia="Times New Roman" w:hAnsi="Times New Roman" w:cs="Times New Roman"/>
          <w:b/>
          <w:bCs/>
          <w:sz w:val="24"/>
          <w:szCs w:val="28"/>
        </w:rPr>
        <w:tab/>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January - March FY11</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Kennedy Center-American College Theatre Festival</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"10 Minute Plays"</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I am seeking funds to attend the American College Theatre Festival as a participant in the 10 Minutes Plays. I was chosen out of numerous directors from 4 surrounding states to present my ideas as a director. The ability to do this only comes once in a lifetime to a student. Without this Grant providing me with this opportunity, I will not be able to further my education by theatre professionals. This is my chance to take all of my Grand Valley State University education and put it into application in a constructive environment.</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keepNext/>
        <w:keepLines/>
        <w:spacing w:after="0" w:line="360" w:lineRule="auto"/>
        <w:contextualSpacing/>
        <w:outlineLvl w:val="0"/>
        <w:rPr>
          <w:rFonts w:ascii="Times New Roman" w:eastAsia="Times New Roman" w:hAnsi="Times New Roman" w:cs="Times New Roman"/>
          <w:b/>
          <w:bCs/>
          <w:sz w:val="24"/>
          <w:szCs w:val="28"/>
        </w:rPr>
      </w:pPr>
      <w:bookmarkStart w:id="7" w:name="_Toc444513954"/>
      <w:bookmarkStart w:id="8" w:name="_Toc445728411"/>
      <w:bookmarkStart w:id="9" w:name="_Toc447116682"/>
      <w:bookmarkStart w:id="10" w:name="_Toc456271405"/>
      <w:r w:rsidRPr="00205FF7">
        <w:rPr>
          <w:rFonts w:ascii="Times New Roman" w:eastAsia="Times New Roman" w:hAnsi="Times New Roman" w:cs="Times New Roman"/>
          <w:b/>
          <w:bCs/>
          <w:sz w:val="24"/>
          <w:szCs w:val="28"/>
        </w:rPr>
        <w:t>Bartlett, Rebecca</w:t>
      </w:r>
      <w:bookmarkEnd w:id="7"/>
      <w:bookmarkEnd w:id="8"/>
      <w:bookmarkEnd w:id="9"/>
      <w:bookmarkEnd w:id="10"/>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January - March FY11</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Conference Name: 2011 National Art Education Association (NAEA) National Convention</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"Getting Your Student Chapter Involved in Your Local Community"</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This session will be presented by student members from the NAEA Student Chapter at Grand Valley State University. The purpose of this session is to communicate and spread awareness in favor of what university students and NAEA Student Members can do in their local communities with art education. This session will present several community art programs they organize and participate in, within the Grand Rapids, Michigan area. These programs include community collaborations with local k-12 schools, by inviting classes to campus for a full day workshop, and the local Gerontology Network, by bringing a printmaking workshop to them. An explanation of how these programs were possible, the knowledge gained through the entire process, and the experiences in their entirety will all be shared.</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keepNext/>
        <w:keepLines/>
        <w:spacing w:after="0" w:line="360" w:lineRule="auto"/>
        <w:contextualSpacing/>
        <w:outlineLvl w:val="0"/>
        <w:rPr>
          <w:rFonts w:ascii="Times New Roman" w:eastAsia="Times New Roman" w:hAnsi="Times New Roman" w:cs="Times New Roman"/>
          <w:b/>
          <w:bCs/>
          <w:sz w:val="24"/>
          <w:szCs w:val="28"/>
        </w:rPr>
      </w:pPr>
      <w:bookmarkStart w:id="11" w:name="_Toc444513955"/>
      <w:bookmarkStart w:id="12" w:name="_Toc445728412"/>
      <w:bookmarkStart w:id="13" w:name="_Toc447116683"/>
      <w:bookmarkStart w:id="14" w:name="_Toc456271406"/>
      <w:proofErr w:type="spellStart"/>
      <w:r w:rsidRPr="00205FF7">
        <w:rPr>
          <w:rFonts w:ascii="Times New Roman" w:eastAsia="Times New Roman" w:hAnsi="Times New Roman" w:cs="Times New Roman"/>
          <w:b/>
          <w:bCs/>
          <w:sz w:val="24"/>
          <w:szCs w:val="28"/>
        </w:rPr>
        <w:lastRenderedPageBreak/>
        <w:t>Bonczyk</w:t>
      </w:r>
      <w:proofErr w:type="spellEnd"/>
      <w:r w:rsidRPr="00205FF7">
        <w:rPr>
          <w:rFonts w:ascii="Times New Roman" w:eastAsia="Times New Roman" w:hAnsi="Times New Roman" w:cs="Times New Roman"/>
          <w:b/>
          <w:bCs/>
          <w:sz w:val="24"/>
          <w:szCs w:val="28"/>
        </w:rPr>
        <w:t>, Luke</w:t>
      </w:r>
      <w:bookmarkEnd w:id="11"/>
      <w:bookmarkEnd w:id="12"/>
      <w:bookmarkEnd w:id="13"/>
      <w:bookmarkEnd w:id="14"/>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January - March FY11</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Conference Name: Kennedy Center-American College Theatre Festival</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"Irene Ryan Nomination for Playing Jerry in Edward Albee's 'The Zoo Story' "</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Started in 1969 by Roger L. Stevens, the Kennedy Center's founding</w:t>
      </w:r>
    </w:p>
    <w:p w:rsidR="00205FF7" w:rsidRPr="00205FF7" w:rsidRDefault="00205FF7" w:rsidP="00205FF7">
      <w:pPr>
        <w:spacing w:after="0" w:line="360" w:lineRule="auto"/>
        <w:contextualSpacing/>
        <w:rPr>
          <w:rFonts w:ascii="Times New Roman" w:eastAsia="Calibri" w:hAnsi="Times New Roman" w:cs="Times New Roman"/>
          <w:sz w:val="24"/>
        </w:rPr>
      </w:pPr>
      <w:proofErr w:type="gramStart"/>
      <w:r w:rsidRPr="00205FF7">
        <w:rPr>
          <w:rFonts w:ascii="Times New Roman" w:eastAsia="Calibri" w:hAnsi="Times New Roman" w:cs="Times New Roman"/>
          <w:sz w:val="24"/>
        </w:rPr>
        <w:t>chairman</w:t>
      </w:r>
      <w:proofErr w:type="gramEnd"/>
      <w:r w:rsidRPr="00205FF7">
        <w:rPr>
          <w:rFonts w:ascii="Times New Roman" w:eastAsia="Calibri" w:hAnsi="Times New Roman" w:cs="Times New Roman"/>
          <w:sz w:val="24"/>
        </w:rPr>
        <w:t>, the Kennedy Center American College Theater (KCACTF) is a national theater program involving 18,000 students from colleges and universities nationwide which has served as a catalyst in improving the quality of college theater in the United States. The KCACTF has grown into a network of more than 600 academic institutions throughout the country, where theater departments and student artists showcase their work and receive outside assessment by KCACTF respondents. Retrieved December 7, 2010, from http://kcactf.org/KCACTF.ORG_NATIONAL/KCACTF.html</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I was nominated to take place in the above Irene Ryan Acting Scholarship</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Auditions that are held through the Kennedy Center/ American College Theater Festival. My portrayal of Jerry from Edward </w:t>
      </w:r>
      <w:proofErr w:type="spellStart"/>
      <w:r w:rsidRPr="00205FF7">
        <w:rPr>
          <w:rFonts w:ascii="Times New Roman" w:eastAsia="Calibri" w:hAnsi="Times New Roman" w:cs="Times New Roman"/>
          <w:sz w:val="24"/>
        </w:rPr>
        <w:t>Albees</w:t>
      </w:r>
      <w:proofErr w:type="spellEnd"/>
      <w:r w:rsidRPr="00205FF7">
        <w:rPr>
          <w:rFonts w:ascii="Times New Roman" w:eastAsia="Calibri" w:hAnsi="Times New Roman" w:cs="Times New Roman"/>
          <w:sz w:val="24"/>
        </w:rPr>
        <w:t xml:space="preserve"> one act play The Zoo Story was recognized and let to my nomination by an approved ACTF judge. I will be taking Lauren </w:t>
      </w:r>
      <w:proofErr w:type="spellStart"/>
      <w:r w:rsidRPr="00205FF7">
        <w:rPr>
          <w:rFonts w:ascii="Times New Roman" w:eastAsia="Calibri" w:hAnsi="Times New Roman" w:cs="Times New Roman"/>
          <w:sz w:val="24"/>
        </w:rPr>
        <w:t>Branstetter</w:t>
      </w:r>
      <w:proofErr w:type="spellEnd"/>
      <w:r w:rsidRPr="00205FF7">
        <w:rPr>
          <w:rFonts w:ascii="Times New Roman" w:eastAsia="Calibri" w:hAnsi="Times New Roman" w:cs="Times New Roman"/>
          <w:sz w:val="24"/>
        </w:rPr>
        <w:t xml:space="preserve"> with me as a partner to help me perform two, two person scenes. I will be presenting a part from Brian Gears one act play A Pretty Row of Pretty Ribbons as well as one scene of Alan </w:t>
      </w:r>
      <w:proofErr w:type="spellStart"/>
      <w:r w:rsidRPr="00205FF7">
        <w:rPr>
          <w:rFonts w:ascii="Times New Roman" w:eastAsia="Calibri" w:hAnsi="Times New Roman" w:cs="Times New Roman"/>
          <w:sz w:val="24"/>
        </w:rPr>
        <w:t>Ayckbourns</w:t>
      </w:r>
      <w:proofErr w:type="spellEnd"/>
      <w:r w:rsidRPr="00205FF7">
        <w:rPr>
          <w:rFonts w:ascii="Times New Roman" w:eastAsia="Calibri" w:hAnsi="Times New Roman" w:cs="Times New Roman"/>
          <w:sz w:val="24"/>
        </w:rPr>
        <w:t xml:space="preserve"> play Bedroom Farce with Lauren. Additionally I will perform a monologue from Terrence </w:t>
      </w:r>
      <w:proofErr w:type="spellStart"/>
      <w:r w:rsidRPr="00205FF7">
        <w:rPr>
          <w:rFonts w:ascii="Times New Roman" w:eastAsia="Calibri" w:hAnsi="Times New Roman" w:cs="Times New Roman"/>
          <w:sz w:val="24"/>
        </w:rPr>
        <w:t>McNallys</w:t>
      </w:r>
      <w:proofErr w:type="spellEnd"/>
      <w:r w:rsidRPr="00205FF7">
        <w:rPr>
          <w:rFonts w:ascii="Times New Roman" w:eastAsia="Calibri" w:hAnsi="Times New Roman" w:cs="Times New Roman"/>
          <w:sz w:val="24"/>
        </w:rPr>
        <w:t xml:space="preserve"> one act Prelude and </w:t>
      </w:r>
      <w:proofErr w:type="spellStart"/>
      <w:r w:rsidRPr="00205FF7">
        <w:rPr>
          <w:rFonts w:ascii="Times New Roman" w:eastAsia="Calibri" w:hAnsi="Times New Roman" w:cs="Times New Roman"/>
          <w:sz w:val="24"/>
        </w:rPr>
        <w:t>Liebestod</w:t>
      </w:r>
      <w:proofErr w:type="spellEnd"/>
      <w:r w:rsidRPr="00205FF7">
        <w:rPr>
          <w:rFonts w:ascii="Times New Roman" w:eastAsia="Calibri" w:hAnsi="Times New Roman" w:cs="Times New Roman"/>
          <w:sz w:val="24"/>
        </w:rPr>
        <w:t>.</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keepNext/>
        <w:keepLines/>
        <w:spacing w:after="0" w:line="360" w:lineRule="auto"/>
        <w:contextualSpacing/>
        <w:outlineLvl w:val="0"/>
        <w:rPr>
          <w:rFonts w:ascii="Times New Roman" w:eastAsia="Times New Roman" w:hAnsi="Times New Roman" w:cs="Times New Roman"/>
          <w:b/>
          <w:bCs/>
          <w:sz w:val="24"/>
          <w:szCs w:val="28"/>
        </w:rPr>
      </w:pPr>
      <w:bookmarkStart w:id="15" w:name="_Toc444513956"/>
      <w:bookmarkStart w:id="16" w:name="_Toc445728413"/>
      <w:bookmarkStart w:id="17" w:name="_Toc447116684"/>
      <w:bookmarkStart w:id="18" w:name="_Toc456271407"/>
      <w:r w:rsidRPr="00205FF7">
        <w:rPr>
          <w:rFonts w:ascii="Times New Roman" w:eastAsia="Times New Roman" w:hAnsi="Times New Roman" w:cs="Times New Roman"/>
          <w:b/>
          <w:bCs/>
          <w:sz w:val="24"/>
          <w:szCs w:val="28"/>
        </w:rPr>
        <w:t>Braden, Sandra</w:t>
      </w:r>
      <w:bookmarkEnd w:id="15"/>
      <w:bookmarkEnd w:id="16"/>
      <w:bookmarkEnd w:id="17"/>
      <w:bookmarkEnd w:id="18"/>
      <w:r w:rsidRPr="00205FF7">
        <w:rPr>
          <w:rFonts w:ascii="Times New Roman" w:eastAsia="Times New Roman" w:hAnsi="Times New Roman" w:cs="Times New Roman"/>
          <w:b/>
          <w:bCs/>
          <w:sz w:val="24"/>
          <w:szCs w:val="28"/>
        </w:rPr>
        <w:t xml:space="preserve"> </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January - March FY11</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Phi Alpha Theta Michigan Regional Conference</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"Passing Obstacles in the Way of Sinai II"</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This paper is about the passes in the Sinai. These passes were of</w:t>
      </w:r>
    </w:p>
    <w:p w:rsidR="00205FF7" w:rsidRPr="00205FF7" w:rsidRDefault="00205FF7" w:rsidP="00205FF7">
      <w:pPr>
        <w:spacing w:after="0" w:line="360" w:lineRule="auto"/>
        <w:contextualSpacing/>
        <w:rPr>
          <w:rFonts w:ascii="Times New Roman" w:eastAsia="Calibri" w:hAnsi="Times New Roman" w:cs="Times New Roman"/>
          <w:sz w:val="24"/>
        </w:rPr>
      </w:pPr>
      <w:proofErr w:type="gramStart"/>
      <w:r w:rsidRPr="00205FF7">
        <w:rPr>
          <w:rFonts w:ascii="Times New Roman" w:eastAsia="Calibri" w:hAnsi="Times New Roman" w:cs="Times New Roman"/>
          <w:sz w:val="24"/>
        </w:rPr>
        <w:lastRenderedPageBreak/>
        <w:t>great</w:t>
      </w:r>
      <w:proofErr w:type="gramEnd"/>
      <w:r w:rsidRPr="00205FF7">
        <w:rPr>
          <w:rFonts w:ascii="Times New Roman" w:eastAsia="Calibri" w:hAnsi="Times New Roman" w:cs="Times New Roman"/>
          <w:sz w:val="24"/>
        </w:rPr>
        <w:t xml:space="preserve"> value to both Egypt and Israel. They were constantly brought up in meetings, negotiations, and ultimately held much leverage during the Sinai (I and II) Accords and Disengagement Agreement of Israeli-Egyptian forces. Israel held onto the passes post 1967 War. Even though these passes were not ultimately that beneficial in practice, they nonetheless were on the platform for the peace talks and negotiations between Egypt and Israel. The passes were a persistent factor that was brought up in talks with Kissinger, Anwar Sadat and Yitzhak Rabin. They appeared in many drafts of the peace treaty between the two countries. Why were these passes thought to be so significant to both countries? Were they in reality that beneficial? Are there historical or psychological factors which triggered such emotions from both leaders? Was it ultimately for ego and power? The passes were one of the factors that almost frustrated the peace treaty.</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keepNext/>
        <w:keepLines/>
        <w:spacing w:after="0" w:line="360" w:lineRule="auto"/>
        <w:contextualSpacing/>
        <w:outlineLvl w:val="0"/>
        <w:rPr>
          <w:rFonts w:ascii="Times New Roman" w:eastAsia="Times New Roman" w:hAnsi="Times New Roman" w:cs="Times New Roman"/>
          <w:b/>
          <w:bCs/>
          <w:sz w:val="24"/>
          <w:szCs w:val="28"/>
        </w:rPr>
      </w:pPr>
      <w:bookmarkStart w:id="19" w:name="_Toc444513957"/>
      <w:bookmarkStart w:id="20" w:name="_Toc445728414"/>
      <w:bookmarkStart w:id="21" w:name="_Toc447116685"/>
      <w:bookmarkStart w:id="22" w:name="_Toc456271408"/>
      <w:r w:rsidRPr="00205FF7">
        <w:rPr>
          <w:rFonts w:ascii="Times New Roman" w:eastAsia="Times New Roman" w:hAnsi="Times New Roman" w:cs="Times New Roman"/>
          <w:b/>
          <w:bCs/>
          <w:sz w:val="24"/>
          <w:szCs w:val="28"/>
        </w:rPr>
        <w:t>Caron, Jessica</w:t>
      </w:r>
      <w:bookmarkEnd w:id="19"/>
      <w:bookmarkEnd w:id="20"/>
      <w:bookmarkEnd w:id="21"/>
      <w:bookmarkEnd w:id="22"/>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January - March FY11</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Science, Poetry and the Photographic Image 48th Society for Photographic Education (SPE) National Conference</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"Portfolio Reviews for my Thesis Project titled Definition: Happiness"</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Jessica Caron</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My purpose for presenting my work at the conference is to continue to improve my ideas and to gain exposure. I am in need of many portfolio reviews and critiques to develop my piece into a substantial body of photographic work. For the piece Definition: Happiness, my artist statement reads:</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Within this series of images, I am exploring a universal question: what is the definition of happiness? I have begun a photographic study on defining this notion by asking people for their personal explanation of happiness. Their attitudes establish the relationship they have created with the world around them, which can be seen in their answers and environments. Using the </w:t>
      </w:r>
      <w:r w:rsidRPr="00205FF7">
        <w:rPr>
          <w:rFonts w:ascii="Times New Roman" w:eastAsia="Calibri" w:hAnsi="Times New Roman" w:cs="Times New Roman"/>
          <w:sz w:val="24"/>
        </w:rPr>
        <w:lastRenderedPageBreak/>
        <w:t>individual surroundings of these people as backdrops for my photographs, I am visually illustrating how happiness can be defined.</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Through my thesis semester, I discovered this project as my life's work. My long-term goals are to continue to travel and one day publish my images into a book. This body of work is also a great start to help me get into graduate school so I can fulfill another long-term goal of mine, which is teaching.</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Not only will portfolio reviews with established artists help improve my work technically and conceptually, but it may spark the interest of my peers in the photography community, helping me achieve my long-term goals.</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keepNext/>
        <w:keepLines/>
        <w:spacing w:after="0" w:line="360" w:lineRule="auto"/>
        <w:contextualSpacing/>
        <w:outlineLvl w:val="0"/>
        <w:rPr>
          <w:rFonts w:ascii="Times New Roman" w:eastAsia="Times New Roman" w:hAnsi="Times New Roman" w:cs="Times New Roman"/>
          <w:b/>
          <w:bCs/>
          <w:sz w:val="24"/>
          <w:szCs w:val="28"/>
        </w:rPr>
      </w:pPr>
      <w:bookmarkStart w:id="23" w:name="_Toc444513958"/>
      <w:bookmarkStart w:id="24" w:name="_Toc445728415"/>
      <w:bookmarkStart w:id="25" w:name="_Toc447116686"/>
      <w:bookmarkStart w:id="26" w:name="_Toc456271409"/>
      <w:r w:rsidRPr="00205FF7">
        <w:rPr>
          <w:rFonts w:ascii="Times New Roman" w:eastAsia="Times New Roman" w:hAnsi="Times New Roman" w:cs="Times New Roman"/>
          <w:b/>
          <w:bCs/>
          <w:sz w:val="24"/>
          <w:szCs w:val="28"/>
        </w:rPr>
        <w:t>Christian-</w:t>
      </w:r>
      <w:proofErr w:type="spellStart"/>
      <w:r w:rsidRPr="00205FF7">
        <w:rPr>
          <w:rFonts w:ascii="Times New Roman" w:eastAsia="Times New Roman" w:hAnsi="Times New Roman" w:cs="Times New Roman"/>
          <w:b/>
          <w:bCs/>
          <w:sz w:val="24"/>
          <w:szCs w:val="28"/>
        </w:rPr>
        <w:t>Rotramel</w:t>
      </w:r>
      <w:proofErr w:type="spellEnd"/>
      <w:r w:rsidRPr="00205FF7">
        <w:rPr>
          <w:rFonts w:ascii="Times New Roman" w:eastAsia="Times New Roman" w:hAnsi="Times New Roman" w:cs="Times New Roman"/>
          <w:b/>
          <w:bCs/>
          <w:sz w:val="24"/>
          <w:szCs w:val="28"/>
        </w:rPr>
        <w:t>, Zach</w:t>
      </w:r>
      <w:bookmarkEnd w:id="23"/>
      <w:bookmarkEnd w:id="24"/>
      <w:bookmarkEnd w:id="25"/>
      <w:bookmarkEnd w:id="26"/>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January - March FY11</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Michigan Academy of Science, Arts and Letters Conference</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"Michigan Inland Lake Water Quality and Surrounding Land Cover Change, 1998 to 2005"</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Zach Christian-</w:t>
      </w:r>
      <w:proofErr w:type="spellStart"/>
      <w:r w:rsidRPr="00205FF7">
        <w:rPr>
          <w:rFonts w:ascii="Times New Roman" w:eastAsia="Calibri" w:hAnsi="Times New Roman" w:cs="Times New Roman"/>
          <w:sz w:val="24"/>
        </w:rPr>
        <w:t>Rotramel</w:t>
      </w:r>
      <w:proofErr w:type="spellEnd"/>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The purpose of this study was to examine the relationship between land cover</w:t>
      </w:r>
    </w:p>
    <w:p w:rsidR="00205FF7" w:rsidRPr="00205FF7" w:rsidRDefault="00205FF7" w:rsidP="00205FF7">
      <w:pPr>
        <w:spacing w:after="0" w:line="360" w:lineRule="auto"/>
        <w:contextualSpacing/>
        <w:rPr>
          <w:rFonts w:ascii="Times New Roman" w:eastAsia="Calibri" w:hAnsi="Times New Roman" w:cs="Times New Roman"/>
          <w:sz w:val="24"/>
        </w:rPr>
      </w:pPr>
      <w:proofErr w:type="gramStart"/>
      <w:r w:rsidRPr="00205FF7">
        <w:rPr>
          <w:rFonts w:ascii="Times New Roman" w:eastAsia="Calibri" w:hAnsi="Times New Roman" w:cs="Times New Roman"/>
          <w:sz w:val="24"/>
        </w:rPr>
        <w:t>change</w:t>
      </w:r>
      <w:proofErr w:type="gramEnd"/>
      <w:r w:rsidRPr="00205FF7">
        <w:rPr>
          <w:rFonts w:ascii="Times New Roman" w:eastAsia="Calibri" w:hAnsi="Times New Roman" w:cs="Times New Roman"/>
          <w:sz w:val="24"/>
        </w:rPr>
        <w:t xml:space="preserve"> and water quality (transparency), in Michigan inland lakes between the years 1998 and 2005. Water quality data were obtained from the Michigan Clean Water Corps (</w:t>
      </w:r>
      <w:proofErr w:type="spellStart"/>
      <w:r w:rsidRPr="00205FF7">
        <w:rPr>
          <w:rFonts w:ascii="Times New Roman" w:eastAsia="Calibri" w:hAnsi="Times New Roman" w:cs="Times New Roman"/>
          <w:sz w:val="24"/>
        </w:rPr>
        <w:t>MiCorps</w:t>
      </w:r>
      <w:proofErr w:type="spellEnd"/>
      <w:r w:rsidRPr="00205FF7">
        <w:rPr>
          <w:rFonts w:ascii="Times New Roman" w:eastAsia="Calibri" w:hAnsi="Times New Roman" w:cs="Times New Roman"/>
          <w:sz w:val="24"/>
        </w:rPr>
        <w:t>) and processed in Microsoft Excel to display a percent change between the two study years. The lakes studied showed a change ranging between a 21.62% increase to a -26.00% decrease in transparency. Aerial images were obtained from Michigan's DOQQ (Digital Ortho Quarter Quad) image archive, land cover types were digitized in ArcGIS for each lake studied. Each image was classified into six use/cover categories including agriculture, barren land, forest, grass, urban development, and water. A regression analysis was used to determine change in land cover types.</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keepNext/>
        <w:keepLines/>
        <w:spacing w:after="0" w:line="360" w:lineRule="auto"/>
        <w:contextualSpacing/>
        <w:outlineLvl w:val="0"/>
        <w:rPr>
          <w:rFonts w:ascii="Times New Roman" w:eastAsia="Times New Roman" w:hAnsi="Times New Roman" w:cs="Times New Roman"/>
          <w:b/>
          <w:bCs/>
          <w:sz w:val="24"/>
          <w:szCs w:val="28"/>
        </w:rPr>
      </w:pPr>
      <w:bookmarkStart w:id="27" w:name="_Toc444513959"/>
      <w:bookmarkStart w:id="28" w:name="_Toc445728416"/>
      <w:bookmarkStart w:id="29" w:name="_Toc447116687"/>
      <w:bookmarkStart w:id="30" w:name="_Toc456271410"/>
      <w:r w:rsidRPr="00205FF7">
        <w:rPr>
          <w:rFonts w:ascii="Times New Roman" w:eastAsia="Times New Roman" w:hAnsi="Times New Roman" w:cs="Times New Roman"/>
          <w:b/>
          <w:bCs/>
          <w:sz w:val="24"/>
          <w:szCs w:val="28"/>
        </w:rPr>
        <w:lastRenderedPageBreak/>
        <w:t>Christy, Stephanie</w:t>
      </w:r>
      <w:bookmarkEnd w:id="27"/>
      <w:bookmarkEnd w:id="28"/>
      <w:bookmarkEnd w:id="29"/>
      <w:bookmarkEnd w:id="30"/>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January - March FY11</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2011 National Art Education Association (NAEA) National Convention</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"Getting Your Student Chapter Involved in Your Local Community"</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This session will be presented by student members from the NAEA Student Chapter at Grand Valley State University. The purpose of this session is to communicate and spread awareness in favor of what university students and NAEA Student Members can do in their local communities with art education. This session will present several community art programs they organize and participate in, within the Grand Rapids, Michigan area. These programs include community collaborations with local k-12 schools, by inviting classes to campus for a full day workshop, and the local Gerontology Network, by bringing a printmaking workshop to them. An explanation of how these programs were possible, the knowledge gained through the entire process, and the experiences in their entirety will all be shared.</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keepNext/>
        <w:keepLines/>
        <w:spacing w:after="0" w:line="360" w:lineRule="auto"/>
        <w:contextualSpacing/>
        <w:outlineLvl w:val="0"/>
        <w:rPr>
          <w:rFonts w:ascii="Times New Roman" w:eastAsia="Times New Roman" w:hAnsi="Times New Roman" w:cs="Times New Roman"/>
          <w:b/>
          <w:bCs/>
          <w:sz w:val="24"/>
          <w:szCs w:val="28"/>
        </w:rPr>
      </w:pPr>
      <w:bookmarkStart w:id="31" w:name="_Toc444513960"/>
      <w:bookmarkStart w:id="32" w:name="_Toc445728417"/>
      <w:bookmarkStart w:id="33" w:name="_Toc447116688"/>
      <w:bookmarkStart w:id="34" w:name="_Toc456271411"/>
      <w:r w:rsidRPr="00205FF7">
        <w:rPr>
          <w:rFonts w:ascii="Times New Roman" w:eastAsia="Times New Roman" w:hAnsi="Times New Roman" w:cs="Times New Roman"/>
          <w:b/>
          <w:bCs/>
          <w:sz w:val="24"/>
          <w:szCs w:val="28"/>
        </w:rPr>
        <w:t xml:space="preserve">Conner, </w:t>
      </w:r>
      <w:proofErr w:type="spellStart"/>
      <w:r w:rsidRPr="00205FF7">
        <w:rPr>
          <w:rFonts w:ascii="Times New Roman" w:eastAsia="Times New Roman" w:hAnsi="Times New Roman" w:cs="Times New Roman"/>
          <w:b/>
          <w:bCs/>
          <w:sz w:val="24"/>
          <w:szCs w:val="28"/>
        </w:rPr>
        <w:t>Renae</w:t>
      </w:r>
      <w:bookmarkEnd w:id="31"/>
      <w:bookmarkEnd w:id="32"/>
      <w:bookmarkEnd w:id="33"/>
      <w:bookmarkEnd w:id="34"/>
      <w:proofErr w:type="spellEnd"/>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January - March FY11</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37th Annual Meeting of the Society of Gynecologic Surgeon's (SGS) Scientific Meeting</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"Quality of Life Outcomes </w:t>
      </w:r>
      <w:proofErr w:type="gramStart"/>
      <w:r w:rsidRPr="00205FF7">
        <w:rPr>
          <w:rFonts w:ascii="Times New Roman" w:eastAsia="Calibri" w:hAnsi="Times New Roman" w:cs="Times New Roman"/>
          <w:sz w:val="24"/>
        </w:rPr>
        <w:t>After</w:t>
      </w:r>
      <w:proofErr w:type="gramEnd"/>
      <w:r w:rsidRPr="00205FF7">
        <w:rPr>
          <w:rFonts w:ascii="Times New Roman" w:eastAsia="Calibri" w:hAnsi="Times New Roman" w:cs="Times New Roman"/>
          <w:sz w:val="24"/>
        </w:rPr>
        <w:t xml:space="preserve"> 100 da Vinci Robotic </w:t>
      </w:r>
      <w:proofErr w:type="spellStart"/>
      <w:r w:rsidRPr="00205FF7">
        <w:rPr>
          <w:rFonts w:ascii="Times New Roman" w:eastAsia="Calibri" w:hAnsi="Times New Roman" w:cs="Times New Roman"/>
          <w:sz w:val="24"/>
        </w:rPr>
        <w:t>Sacrocolpopexy</w:t>
      </w:r>
      <w:proofErr w:type="spellEnd"/>
      <w:r w:rsidRPr="00205FF7">
        <w:rPr>
          <w:rFonts w:ascii="Times New Roman" w:eastAsia="Calibri" w:hAnsi="Times New Roman" w:cs="Times New Roman"/>
          <w:sz w:val="24"/>
        </w:rPr>
        <w:t>"</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Authors: Leah </w:t>
      </w:r>
      <w:proofErr w:type="spellStart"/>
      <w:r w:rsidRPr="00205FF7">
        <w:rPr>
          <w:rFonts w:ascii="Times New Roman" w:eastAsia="Calibri" w:hAnsi="Times New Roman" w:cs="Times New Roman"/>
          <w:sz w:val="24"/>
        </w:rPr>
        <w:t>Lillmars</w:t>
      </w:r>
      <w:proofErr w:type="spellEnd"/>
      <w:r w:rsidRPr="00205FF7">
        <w:rPr>
          <w:rFonts w:ascii="Times New Roman" w:eastAsia="Calibri" w:hAnsi="Times New Roman" w:cs="Times New Roman"/>
          <w:sz w:val="24"/>
        </w:rPr>
        <w:t xml:space="preserve">; </w:t>
      </w:r>
      <w:proofErr w:type="spellStart"/>
      <w:r w:rsidRPr="00205FF7">
        <w:rPr>
          <w:rFonts w:ascii="Times New Roman" w:eastAsia="Calibri" w:hAnsi="Times New Roman" w:cs="Times New Roman"/>
          <w:sz w:val="24"/>
        </w:rPr>
        <w:t>Renae</w:t>
      </w:r>
      <w:proofErr w:type="spellEnd"/>
      <w:r w:rsidRPr="00205FF7">
        <w:rPr>
          <w:rFonts w:ascii="Times New Roman" w:eastAsia="Calibri" w:hAnsi="Times New Roman" w:cs="Times New Roman"/>
          <w:sz w:val="24"/>
        </w:rPr>
        <w:t xml:space="preserve"> Conner; Beth </w:t>
      </w:r>
      <w:proofErr w:type="spellStart"/>
      <w:r w:rsidRPr="00205FF7">
        <w:rPr>
          <w:rFonts w:ascii="Times New Roman" w:eastAsia="Calibri" w:hAnsi="Times New Roman" w:cs="Times New Roman"/>
          <w:sz w:val="24"/>
        </w:rPr>
        <w:t>Wiegand</w:t>
      </w:r>
      <w:proofErr w:type="spellEnd"/>
      <w:r w:rsidRPr="00205FF7">
        <w:rPr>
          <w:rFonts w:ascii="Times New Roman" w:eastAsia="Calibri" w:hAnsi="Times New Roman" w:cs="Times New Roman"/>
          <w:sz w:val="24"/>
        </w:rPr>
        <w:t xml:space="preserve">; Theresa Bacon-Baguley, PhD, Samir </w:t>
      </w:r>
      <w:proofErr w:type="spellStart"/>
      <w:r w:rsidRPr="00205FF7">
        <w:rPr>
          <w:rFonts w:ascii="Times New Roman" w:eastAsia="Calibri" w:hAnsi="Times New Roman" w:cs="Times New Roman"/>
          <w:sz w:val="24"/>
        </w:rPr>
        <w:t>Hamati</w:t>
      </w:r>
      <w:proofErr w:type="spellEnd"/>
      <w:r w:rsidRPr="00205FF7">
        <w:rPr>
          <w:rFonts w:ascii="Times New Roman" w:eastAsia="Calibri" w:hAnsi="Times New Roman" w:cs="Times New Roman"/>
          <w:sz w:val="24"/>
        </w:rPr>
        <w:t>, MD</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Objectives:</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Over the past fifty years the approach to </w:t>
      </w:r>
      <w:proofErr w:type="spellStart"/>
      <w:r w:rsidRPr="00205FF7">
        <w:rPr>
          <w:rFonts w:ascii="Times New Roman" w:eastAsia="Calibri" w:hAnsi="Times New Roman" w:cs="Times New Roman"/>
          <w:sz w:val="24"/>
        </w:rPr>
        <w:t>sacrocolpopexy</w:t>
      </w:r>
      <w:proofErr w:type="spellEnd"/>
      <w:r w:rsidRPr="00205FF7">
        <w:rPr>
          <w:rFonts w:ascii="Times New Roman" w:eastAsia="Calibri" w:hAnsi="Times New Roman" w:cs="Times New Roman"/>
          <w:sz w:val="24"/>
        </w:rPr>
        <w:t xml:space="preserve"> has evolved from an open abdominal, to laparoscopic and finally to a robotic approach. The da Vinci approach has been reported to have less blood loss, shorter length of stay when compared to an abdominal approach (1). Despite these reported benefits, no reported research was found on the quality of life after da Vinci </w:t>
      </w:r>
      <w:proofErr w:type="spellStart"/>
      <w:r w:rsidRPr="00205FF7">
        <w:rPr>
          <w:rFonts w:ascii="Times New Roman" w:eastAsia="Calibri" w:hAnsi="Times New Roman" w:cs="Times New Roman"/>
          <w:sz w:val="24"/>
        </w:rPr>
        <w:lastRenderedPageBreak/>
        <w:t>sacrocolpopexy</w:t>
      </w:r>
      <w:proofErr w:type="spellEnd"/>
      <w:r w:rsidRPr="00205FF7">
        <w:rPr>
          <w:rFonts w:ascii="Times New Roman" w:eastAsia="Calibri" w:hAnsi="Times New Roman" w:cs="Times New Roman"/>
          <w:sz w:val="24"/>
        </w:rPr>
        <w:t xml:space="preserve">. The objective of this study was to compare pre-surgical and post-surgical quality of life outcomes pertaining to bladder, bowel and vaginal symptoms after da Vinci </w:t>
      </w:r>
      <w:proofErr w:type="spellStart"/>
      <w:r w:rsidRPr="00205FF7">
        <w:rPr>
          <w:rFonts w:ascii="Times New Roman" w:eastAsia="Calibri" w:hAnsi="Times New Roman" w:cs="Times New Roman"/>
          <w:sz w:val="24"/>
        </w:rPr>
        <w:t>sacrocolpopexy</w:t>
      </w:r>
      <w:proofErr w:type="spellEnd"/>
      <w:r w:rsidRPr="00205FF7">
        <w:rPr>
          <w:rFonts w:ascii="Times New Roman" w:eastAsia="Calibri" w:hAnsi="Times New Roman" w:cs="Times New Roman"/>
          <w:sz w:val="24"/>
        </w:rPr>
        <w:t>.</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Reference</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1) Geller, E.J., Siddiqui, N.Y., Wu, J.M., </w:t>
      </w:r>
      <w:proofErr w:type="spellStart"/>
      <w:r w:rsidRPr="00205FF7">
        <w:rPr>
          <w:rFonts w:ascii="Times New Roman" w:eastAsia="Calibri" w:hAnsi="Times New Roman" w:cs="Times New Roman"/>
          <w:sz w:val="24"/>
        </w:rPr>
        <w:t>Visco</w:t>
      </w:r>
      <w:proofErr w:type="spellEnd"/>
      <w:r w:rsidRPr="00205FF7">
        <w:rPr>
          <w:rFonts w:ascii="Times New Roman" w:eastAsia="Calibri" w:hAnsi="Times New Roman" w:cs="Times New Roman"/>
          <w:sz w:val="24"/>
        </w:rPr>
        <w:t xml:space="preserve">, A.G. 2008. Short-Term Outcomes of Robotic </w:t>
      </w:r>
      <w:proofErr w:type="spellStart"/>
      <w:r w:rsidRPr="00205FF7">
        <w:rPr>
          <w:rFonts w:ascii="Times New Roman" w:eastAsia="Calibri" w:hAnsi="Times New Roman" w:cs="Times New Roman"/>
          <w:sz w:val="24"/>
        </w:rPr>
        <w:t>Sacrocolpopexy</w:t>
      </w:r>
      <w:proofErr w:type="spellEnd"/>
      <w:r w:rsidRPr="00205FF7">
        <w:rPr>
          <w:rFonts w:ascii="Times New Roman" w:eastAsia="Calibri" w:hAnsi="Times New Roman" w:cs="Times New Roman"/>
          <w:sz w:val="24"/>
        </w:rPr>
        <w:t xml:space="preserve"> Compared With Abdominal </w:t>
      </w:r>
      <w:proofErr w:type="spellStart"/>
      <w:r w:rsidRPr="00205FF7">
        <w:rPr>
          <w:rFonts w:ascii="Times New Roman" w:eastAsia="Calibri" w:hAnsi="Times New Roman" w:cs="Times New Roman"/>
          <w:sz w:val="24"/>
        </w:rPr>
        <w:t>Sacrocolpopexy</w:t>
      </w:r>
      <w:proofErr w:type="spellEnd"/>
      <w:r w:rsidRPr="00205FF7">
        <w:rPr>
          <w:rFonts w:ascii="Times New Roman" w:eastAsia="Calibri" w:hAnsi="Times New Roman" w:cs="Times New Roman"/>
          <w:sz w:val="24"/>
        </w:rPr>
        <w:t xml:space="preserve">. </w:t>
      </w:r>
      <w:proofErr w:type="spellStart"/>
      <w:r w:rsidRPr="00205FF7">
        <w:rPr>
          <w:rFonts w:ascii="Times New Roman" w:eastAsia="Calibri" w:hAnsi="Times New Roman" w:cs="Times New Roman"/>
          <w:sz w:val="24"/>
        </w:rPr>
        <w:t>Obsetet</w:t>
      </w:r>
      <w:proofErr w:type="spellEnd"/>
      <w:r w:rsidRPr="00205FF7">
        <w:rPr>
          <w:rFonts w:ascii="Times New Roman" w:eastAsia="Calibri" w:hAnsi="Times New Roman" w:cs="Times New Roman"/>
          <w:sz w:val="24"/>
        </w:rPr>
        <w:t xml:space="preserve"> &amp; </w:t>
      </w:r>
      <w:proofErr w:type="spellStart"/>
      <w:r w:rsidRPr="00205FF7">
        <w:rPr>
          <w:rFonts w:ascii="Times New Roman" w:eastAsia="Calibri" w:hAnsi="Times New Roman" w:cs="Times New Roman"/>
          <w:sz w:val="24"/>
        </w:rPr>
        <w:t>Gynecol</w:t>
      </w:r>
      <w:proofErr w:type="spellEnd"/>
      <w:r w:rsidRPr="00205FF7">
        <w:rPr>
          <w:rFonts w:ascii="Times New Roman" w:eastAsia="Calibri" w:hAnsi="Times New Roman" w:cs="Times New Roman"/>
          <w:sz w:val="24"/>
        </w:rPr>
        <w:t xml:space="preserve"> 112(6):1201-1206.</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Materials and Methods</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The sample used consisted of 100 patients who had </w:t>
      </w:r>
      <w:proofErr w:type="spellStart"/>
      <w:r w:rsidRPr="00205FF7">
        <w:rPr>
          <w:rFonts w:ascii="Times New Roman" w:eastAsia="Calibri" w:hAnsi="Times New Roman" w:cs="Times New Roman"/>
          <w:sz w:val="24"/>
        </w:rPr>
        <w:t>daVinci</w:t>
      </w:r>
      <w:proofErr w:type="spellEnd"/>
      <w:r w:rsidRPr="00205FF7">
        <w:rPr>
          <w:rFonts w:ascii="Times New Roman" w:eastAsia="Calibri" w:hAnsi="Times New Roman" w:cs="Times New Roman"/>
          <w:sz w:val="24"/>
        </w:rPr>
        <w:t xml:space="preserve"> </w:t>
      </w:r>
      <w:proofErr w:type="spellStart"/>
      <w:r w:rsidRPr="00205FF7">
        <w:rPr>
          <w:rFonts w:ascii="Times New Roman" w:eastAsia="Calibri" w:hAnsi="Times New Roman" w:cs="Times New Roman"/>
          <w:sz w:val="24"/>
        </w:rPr>
        <w:t>sacrocolpopexy</w:t>
      </w:r>
      <w:proofErr w:type="spellEnd"/>
      <w:r w:rsidRPr="00205FF7">
        <w:rPr>
          <w:rFonts w:ascii="Times New Roman" w:eastAsia="Calibri" w:hAnsi="Times New Roman" w:cs="Times New Roman"/>
          <w:sz w:val="24"/>
        </w:rPr>
        <w:t xml:space="preserve"> between October- 2007 and March-2010. The subjects were mailed the PFIQ-20 and two versions of the PFIQ-7. One version of the PFIQ-7 was to identify quality of life measures before the surgery. The second version was to identify quality of life measures after the surgery. Two additional questions were included in the mailings. The questions asked: Overall, how do you feel in terms of your prolapse since your surgery? </w:t>
      </w:r>
      <w:proofErr w:type="gramStart"/>
      <w:r w:rsidRPr="00205FF7">
        <w:rPr>
          <w:rFonts w:ascii="Times New Roman" w:eastAsia="Calibri" w:hAnsi="Times New Roman" w:cs="Times New Roman"/>
          <w:sz w:val="24"/>
        </w:rPr>
        <w:t>and</w:t>
      </w:r>
      <w:proofErr w:type="gramEnd"/>
      <w:r w:rsidRPr="00205FF7">
        <w:rPr>
          <w:rFonts w:ascii="Times New Roman" w:eastAsia="Calibri" w:hAnsi="Times New Roman" w:cs="Times New Roman"/>
          <w:sz w:val="24"/>
        </w:rPr>
        <w:t xml:space="preserve"> Would you choose to have the surgery </w:t>
      </w:r>
      <w:proofErr w:type="spellStart"/>
      <w:r w:rsidRPr="00205FF7">
        <w:rPr>
          <w:rFonts w:ascii="Times New Roman" w:eastAsia="Calibri" w:hAnsi="Times New Roman" w:cs="Times New Roman"/>
          <w:sz w:val="24"/>
        </w:rPr>
        <w:t>again?In</w:t>
      </w:r>
      <w:proofErr w:type="spellEnd"/>
      <w:r w:rsidRPr="00205FF7">
        <w:rPr>
          <w:rFonts w:ascii="Times New Roman" w:eastAsia="Calibri" w:hAnsi="Times New Roman" w:cs="Times New Roman"/>
          <w:sz w:val="24"/>
        </w:rPr>
        <w:t xml:space="preserve"> addition, there was a qualitative question that allowed the subject to elaborate on why they would not choose to have the surgery again.</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Results</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A total of 57 patients (57%) returned the surveys. The age range at the time of surgery was between 40 and 83 years old. The average BMI was 27.5. Using the Wilcoxon </w:t>
      </w:r>
      <w:proofErr w:type="spellStart"/>
      <w:r w:rsidRPr="00205FF7">
        <w:rPr>
          <w:rFonts w:ascii="Times New Roman" w:eastAsia="Calibri" w:hAnsi="Times New Roman" w:cs="Times New Roman"/>
          <w:sz w:val="24"/>
        </w:rPr>
        <w:t>SignedRank</w:t>
      </w:r>
      <w:proofErr w:type="spellEnd"/>
      <w:r w:rsidRPr="00205FF7">
        <w:rPr>
          <w:rFonts w:ascii="Times New Roman" w:eastAsia="Calibri" w:hAnsi="Times New Roman" w:cs="Times New Roman"/>
          <w:sz w:val="24"/>
        </w:rPr>
        <w:t xml:space="preserve"> test, a significant decrease in symptoms was found when comparing the pre-surgical summary scores of the PFIQ-7 (mean 58.98) to the post-surgical summary scores (mean 19.88) (p&lt;001). The pre-surgical mean bladder symptoms (mean 25.42) showed a significant decrease when compared to the post-surgical bladder symptoms (mean 10.37) (p&lt;.001). Also, a significant decrease was found between the pre-surgical (12.33) and post-surgical (5.10) bowel symptoms (p=.007). Lastly, a significant decrease was found between the pre-surgical (21.89) and post-surgical (4.69) vaginal symptoms (p&lt;.001). The result of the PFIQ-20 identified that 51.8% of the </w:t>
      </w:r>
      <w:r w:rsidRPr="00205FF7">
        <w:rPr>
          <w:rFonts w:ascii="Times New Roman" w:eastAsia="Calibri" w:hAnsi="Times New Roman" w:cs="Times New Roman"/>
          <w:sz w:val="24"/>
        </w:rPr>
        <w:lastRenderedPageBreak/>
        <w:t xml:space="preserve">subjects had no complaints of vaginal prolapse symptoms following surgery, 30.4% had no colorectal symptoms, </w:t>
      </w:r>
      <w:proofErr w:type="gramStart"/>
      <w:r w:rsidRPr="00205FF7">
        <w:rPr>
          <w:rFonts w:ascii="Times New Roman" w:eastAsia="Calibri" w:hAnsi="Times New Roman" w:cs="Times New Roman"/>
          <w:sz w:val="24"/>
        </w:rPr>
        <w:t>26.8</w:t>
      </w:r>
      <w:proofErr w:type="gramEnd"/>
      <w:r w:rsidRPr="00205FF7">
        <w:rPr>
          <w:rFonts w:ascii="Times New Roman" w:eastAsia="Calibri" w:hAnsi="Times New Roman" w:cs="Times New Roman"/>
          <w:sz w:val="24"/>
        </w:rPr>
        <w:t>% had no urinary complaints. According to the added questions, 96.4% identified that they had improvement or marked improvement after the surgery. No patients reported to be worse or markedly worse after the surgery, and 94.7% reported that they would have the surgery all over again.</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Conclusion</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The results of this study show a significant increase in the quality of life (measured by a decrease in symptoms) after da Vinci </w:t>
      </w:r>
      <w:proofErr w:type="spellStart"/>
      <w:r w:rsidRPr="00205FF7">
        <w:rPr>
          <w:rFonts w:ascii="Times New Roman" w:eastAsia="Calibri" w:hAnsi="Times New Roman" w:cs="Times New Roman"/>
          <w:sz w:val="24"/>
        </w:rPr>
        <w:t>sacrocolpopexy</w:t>
      </w:r>
      <w:proofErr w:type="spellEnd"/>
      <w:r w:rsidRPr="00205FF7">
        <w:rPr>
          <w:rFonts w:ascii="Times New Roman" w:eastAsia="Calibri" w:hAnsi="Times New Roman" w:cs="Times New Roman"/>
          <w:sz w:val="24"/>
        </w:rPr>
        <w:t xml:space="preserve"> in all three areas assessed by the PFIQ-7: bladder, bowel and vaginal symptoms, as well as a significant overall improvement. In addition, an overwhelming amount of patients (95%) stated that they would have the surgery again.</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keepNext/>
        <w:keepLines/>
        <w:spacing w:after="0" w:line="360" w:lineRule="auto"/>
        <w:contextualSpacing/>
        <w:outlineLvl w:val="0"/>
        <w:rPr>
          <w:rFonts w:ascii="Times New Roman" w:eastAsia="Times New Roman" w:hAnsi="Times New Roman" w:cs="Times New Roman"/>
          <w:b/>
          <w:bCs/>
          <w:sz w:val="24"/>
          <w:szCs w:val="28"/>
        </w:rPr>
      </w:pPr>
      <w:bookmarkStart w:id="35" w:name="_Toc444513961"/>
      <w:bookmarkStart w:id="36" w:name="_Toc445728418"/>
      <w:bookmarkStart w:id="37" w:name="_Toc447116689"/>
      <w:bookmarkStart w:id="38" w:name="_Toc456271412"/>
      <w:r w:rsidRPr="00205FF7">
        <w:rPr>
          <w:rFonts w:ascii="Times New Roman" w:eastAsia="Times New Roman" w:hAnsi="Times New Roman" w:cs="Times New Roman"/>
          <w:b/>
          <w:bCs/>
          <w:sz w:val="24"/>
          <w:szCs w:val="28"/>
        </w:rPr>
        <w:t xml:space="preserve">Costa, </w:t>
      </w:r>
      <w:proofErr w:type="spellStart"/>
      <w:r w:rsidRPr="00205FF7">
        <w:rPr>
          <w:rFonts w:ascii="Times New Roman" w:eastAsia="Times New Roman" w:hAnsi="Times New Roman" w:cs="Times New Roman"/>
          <w:b/>
          <w:bCs/>
          <w:sz w:val="24"/>
          <w:szCs w:val="28"/>
        </w:rPr>
        <w:t>Ninive</w:t>
      </w:r>
      <w:bookmarkEnd w:id="35"/>
      <w:bookmarkEnd w:id="36"/>
      <w:bookmarkEnd w:id="37"/>
      <w:bookmarkEnd w:id="38"/>
      <w:proofErr w:type="spellEnd"/>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January - March FY11</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Serving the Profession 24:7-Michigan Society for Clinical Laboratory Science (MSCLS) 2011 Annual Meeting and Exhibits</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"Raising Awareness of ABO and Cross-match Discrepancies in Patients with Multiple Myeloma: A Case Study"</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Serving the Profession 24:7-Michigan Society for Clinical Laboratory Science (MSCLS) 2011 Annual Meeting and Exhibits</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lang w:val="es-US"/>
        </w:rPr>
      </w:pPr>
      <w:proofErr w:type="spellStart"/>
      <w:r w:rsidRPr="00205FF7">
        <w:rPr>
          <w:rFonts w:ascii="Times New Roman" w:eastAsia="Calibri" w:hAnsi="Times New Roman" w:cs="Times New Roman"/>
          <w:sz w:val="24"/>
          <w:lang w:val="es-US"/>
        </w:rPr>
        <w:t>Ninive</w:t>
      </w:r>
      <w:proofErr w:type="spellEnd"/>
      <w:r w:rsidRPr="00205FF7">
        <w:rPr>
          <w:rFonts w:ascii="Times New Roman" w:eastAsia="Calibri" w:hAnsi="Times New Roman" w:cs="Times New Roman"/>
          <w:sz w:val="24"/>
          <w:lang w:val="es-US"/>
        </w:rPr>
        <w:t xml:space="preserve"> Costa, James </w:t>
      </w:r>
      <w:proofErr w:type="spellStart"/>
      <w:r w:rsidRPr="00205FF7">
        <w:rPr>
          <w:rFonts w:ascii="Times New Roman" w:eastAsia="Calibri" w:hAnsi="Times New Roman" w:cs="Times New Roman"/>
          <w:sz w:val="24"/>
          <w:lang w:val="es-US"/>
        </w:rPr>
        <w:t>McCauley</w:t>
      </w:r>
      <w:proofErr w:type="spellEnd"/>
      <w:r w:rsidRPr="00205FF7">
        <w:rPr>
          <w:rFonts w:ascii="Times New Roman" w:eastAsia="Calibri" w:hAnsi="Times New Roman" w:cs="Times New Roman"/>
          <w:sz w:val="24"/>
          <w:lang w:val="es-US"/>
        </w:rPr>
        <w:t xml:space="preserve">, Rebecca </w:t>
      </w:r>
      <w:proofErr w:type="spellStart"/>
      <w:r w:rsidRPr="00205FF7">
        <w:rPr>
          <w:rFonts w:ascii="Times New Roman" w:eastAsia="Calibri" w:hAnsi="Times New Roman" w:cs="Times New Roman"/>
          <w:sz w:val="24"/>
          <w:lang w:val="es-US"/>
        </w:rPr>
        <w:t>Salter</w:t>
      </w:r>
      <w:proofErr w:type="spellEnd"/>
    </w:p>
    <w:p w:rsidR="00205FF7" w:rsidRPr="00205FF7" w:rsidRDefault="00205FF7" w:rsidP="00205FF7">
      <w:pPr>
        <w:spacing w:after="0" w:line="360" w:lineRule="auto"/>
        <w:contextualSpacing/>
        <w:rPr>
          <w:rFonts w:ascii="Times New Roman" w:eastAsia="Calibri" w:hAnsi="Times New Roman" w:cs="Times New Roman"/>
          <w:sz w:val="24"/>
          <w:lang w:val="es-US"/>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The purpose of this study is to raise awareness of discrepancies in ABO typing and cross-matching in patients with multiple myeloma. In transfusion medicine an ABO discrepancy occurs when the forward typing of a blood group is inconsistent with the reverse typing. A cross-match discrepancy occurs when the plasma or serum of a patient is tested and reacts with a prospective donors red cells. Without the ability to correctly identify ABO blood type and rule </w:t>
      </w:r>
      <w:r w:rsidRPr="00205FF7">
        <w:rPr>
          <w:rFonts w:ascii="Times New Roman" w:eastAsia="Calibri" w:hAnsi="Times New Roman" w:cs="Times New Roman"/>
          <w:sz w:val="24"/>
        </w:rPr>
        <w:lastRenderedPageBreak/>
        <w:t>out incompatibility, the patient cannot receive a transfusion. The case study being presented demonstrates a multiple myeloma patient whose laboratory results correlate with a cross-match discrepancy. Recognition of such discrepancies can facilitate the effectiveness and efficiency in future laboratory testing of multiple myeloma patients.</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keepNext/>
        <w:keepLines/>
        <w:spacing w:after="0" w:line="360" w:lineRule="auto"/>
        <w:contextualSpacing/>
        <w:outlineLvl w:val="0"/>
        <w:rPr>
          <w:rFonts w:ascii="Times New Roman" w:eastAsia="Times New Roman" w:hAnsi="Times New Roman" w:cs="Times New Roman"/>
          <w:b/>
          <w:bCs/>
          <w:sz w:val="24"/>
          <w:szCs w:val="28"/>
        </w:rPr>
      </w:pPr>
      <w:bookmarkStart w:id="39" w:name="_Toc444513962"/>
      <w:bookmarkStart w:id="40" w:name="_Toc445728419"/>
      <w:bookmarkStart w:id="41" w:name="_Toc447116690"/>
      <w:bookmarkStart w:id="42" w:name="_Toc456271413"/>
      <w:r w:rsidRPr="00205FF7">
        <w:rPr>
          <w:rFonts w:ascii="Times New Roman" w:eastAsia="Times New Roman" w:hAnsi="Times New Roman" w:cs="Times New Roman"/>
          <w:b/>
          <w:bCs/>
          <w:sz w:val="24"/>
          <w:szCs w:val="28"/>
        </w:rPr>
        <w:t>Cullen, Elizabeth</w:t>
      </w:r>
      <w:bookmarkEnd w:id="39"/>
      <w:bookmarkEnd w:id="40"/>
      <w:bookmarkEnd w:id="41"/>
      <w:bookmarkEnd w:id="42"/>
      <w:r w:rsidRPr="00205FF7">
        <w:rPr>
          <w:rFonts w:ascii="Times New Roman" w:eastAsia="Times New Roman" w:hAnsi="Times New Roman" w:cs="Times New Roman"/>
          <w:b/>
          <w:bCs/>
          <w:sz w:val="24"/>
          <w:szCs w:val="28"/>
        </w:rPr>
        <w:t xml:space="preserve"> </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January - March FY11</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North American Saxophone Alliance Region V Conference</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"Past the Event Horizon (2008) by GVSU student composer Adam Cuthbert; Shades Saxophone Quartet"</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Elizabeth Cullen</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By invitation, the senior saxophone quartet from Grand Valley will be</w:t>
      </w:r>
    </w:p>
    <w:p w:rsidR="00205FF7" w:rsidRPr="00205FF7" w:rsidRDefault="00205FF7" w:rsidP="00205FF7">
      <w:pPr>
        <w:spacing w:after="0" w:line="360" w:lineRule="auto"/>
        <w:contextualSpacing/>
        <w:rPr>
          <w:rFonts w:ascii="Times New Roman" w:eastAsia="Calibri" w:hAnsi="Times New Roman" w:cs="Times New Roman"/>
          <w:sz w:val="24"/>
        </w:rPr>
      </w:pPr>
      <w:proofErr w:type="gramStart"/>
      <w:r w:rsidRPr="00205FF7">
        <w:rPr>
          <w:rFonts w:ascii="Times New Roman" w:eastAsia="Calibri" w:hAnsi="Times New Roman" w:cs="Times New Roman"/>
          <w:sz w:val="24"/>
        </w:rPr>
        <w:t>performing</w:t>
      </w:r>
      <w:proofErr w:type="gramEnd"/>
      <w:r w:rsidRPr="00205FF7">
        <w:rPr>
          <w:rFonts w:ascii="Times New Roman" w:eastAsia="Calibri" w:hAnsi="Times New Roman" w:cs="Times New Roman"/>
          <w:sz w:val="24"/>
        </w:rPr>
        <w:t xml:space="preserve"> the world premiere piece, "Past the Event Horizon" (2008), written by Grand Valley student composer, Adam Cuthbert. The premier will be held at the North American Saxophone Alliance Conference Region Five, hosted by the Department of Music at Northeastern Illinois University.</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keepNext/>
        <w:keepLines/>
        <w:spacing w:after="0" w:line="360" w:lineRule="auto"/>
        <w:contextualSpacing/>
        <w:outlineLvl w:val="0"/>
        <w:rPr>
          <w:rFonts w:ascii="Times New Roman" w:eastAsia="Times New Roman" w:hAnsi="Times New Roman" w:cs="Times New Roman"/>
          <w:b/>
          <w:bCs/>
          <w:sz w:val="24"/>
          <w:szCs w:val="28"/>
        </w:rPr>
      </w:pPr>
      <w:bookmarkStart w:id="43" w:name="_Toc444513963"/>
      <w:bookmarkStart w:id="44" w:name="_Toc445728420"/>
      <w:bookmarkStart w:id="45" w:name="_Toc447116691"/>
      <w:bookmarkStart w:id="46" w:name="_Toc456271414"/>
      <w:proofErr w:type="spellStart"/>
      <w:r w:rsidRPr="00205FF7">
        <w:rPr>
          <w:rFonts w:ascii="Times New Roman" w:eastAsia="Times New Roman" w:hAnsi="Times New Roman" w:cs="Times New Roman"/>
          <w:b/>
          <w:bCs/>
          <w:sz w:val="24"/>
          <w:szCs w:val="28"/>
        </w:rPr>
        <w:t>Dearnley</w:t>
      </w:r>
      <w:proofErr w:type="spellEnd"/>
      <w:r w:rsidRPr="00205FF7">
        <w:rPr>
          <w:rFonts w:ascii="Times New Roman" w:eastAsia="Times New Roman" w:hAnsi="Times New Roman" w:cs="Times New Roman"/>
          <w:b/>
          <w:bCs/>
          <w:sz w:val="24"/>
          <w:szCs w:val="28"/>
        </w:rPr>
        <w:t>, Kevin</w:t>
      </w:r>
      <w:bookmarkEnd w:id="43"/>
      <w:bookmarkEnd w:id="44"/>
      <w:bookmarkEnd w:id="45"/>
      <w:bookmarkEnd w:id="46"/>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January - March FY11</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Michigan Academy of Science, Arts and Letters Conference</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"A Comparative Analysis of Social Movements in the Balkans: </w:t>
      </w:r>
      <w:proofErr w:type="spellStart"/>
      <w:r w:rsidRPr="00205FF7">
        <w:rPr>
          <w:rFonts w:ascii="Times New Roman" w:eastAsia="Calibri" w:hAnsi="Times New Roman" w:cs="Times New Roman"/>
          <w:sz w:val="24"/>
        </w:rPr>
        <w:t>Otpor</w:t>
      </w:r>
      <w:proofErr w:type="spellEnd"/>
      <w:r w:rsidRPr="00205FF7">
        <w:rPr>
          <w:rFonts w:ascii="Times New Roman" w:eastAsia="Calibri" w:hAnsi="Times New Roman" w:cs="Times New Roman"/>
          <w:sz w:val="24"/>
        </w:rPr>
        <w:t xml:space="preserve"> and </w:t>
      </w:r>
      <w:proofErr w:type="spellStart"/>
      <w:r w:rsidRPr="00205FF7">
        <w:rPr>
          <w:rFonts w:ascii="Times New Roman" w:eastAsia="Calibri" w:hAnsi="Times New Roman" w:cs="Times New Roman"/>
          <w:sz w:val="24"/>
        </w:rPr>
        <w:t>Vetevendosje</w:t>
      </w:r>
      <w:proofErr w:type="spellEnd"/>
      <w:r w:rsidRPr="00205FF7">
        <w:rPr>
          <w:rFonts w:ascii="Times New Roman" w:eastAsia="Calibri" w:hAnsi="Times New Roman" w:cs="Times New Roman"/>
          <w:sz w:val="24"/>
        </w:rPr>
        <w:t>"</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Contrary to what some research has shown, the emergence of a broad social movement in a country does not always translate into significant political change. A social movement can be organized around measurable goals such as reforming the electoral process, or removing a dictator from power, but size alone does not guarantee success. This paper expands upon the current social movement literature by examining several characteristics of two movements in the </w:t>
      </w:r>
      <w:r w:rsidRPr="00205FF7">
        <w:rPr>
          <w:rFonts w:ascii="Times New Roman" w:eastAsia="Calibri" w:hAnsi="Times New Roman" w:cs="Times New Roman"/>
          <w:sz w:val="24"/>
        </w:rPr>
        <w:lastRenderedPageBreak/>
        <w:t xml:space="preserve">Balkans: </w:t>
      </w:r>
      <w:proofErr w:type="spellStart"/>
      <w:r w:rsidRPr="00205FF7">
        <w:rPr>
          <w:rFonts w:ascii="Times New Roman" w:eastAsia="Calibri" w:hAnsi="Times New Roman" w:cs="Times New Roman"/>
          <w:sz w:val="24"/>
        </w:rPr>
        <w:t>Otpor</w:t>
      </w:r>
      <w:proofErr w:type="spellEnd"/>
      <w:r w:rsidRPr="00205FF7">
        <w:rPr>
          <w:rFonts w:ascii="Times New Roman" w:eastAsia="Calibri" w:hAnsi="Times New Roman" w:cs="Times New Roman"/>
          <w:sz w:val="24"/>
        </w:rPr>
        <w:t xml:space="preserve"> (Resistance) in Serbia and </w:t>
      </w:r>
      <w:proofErr w:type="spellStart"/>
      <w:r w:rsidRPr="00205FF7">
        <w:rPr>
          <w:rFonts w:ascii="Times New Roman" w:eastAsia="Calibri" w:hAnsi="Times New Roman" w:cs="Times New Roman"/>
          <w:sz w:val="24"/>
        </w:rPr>
        <w:t>Vet</w:t>
      </w:r>
      <w:proofErr w:type="gramStart"/>
      <w:r w:rsidRPr="00205FF7">
        <w:rPr>
          <w:rFonts w:ascii="Times New Roman" w:eastAsia="Calibri" w:hAnsi="Times New Roman" w:cs="Times New Roman"/>
          <w:sz w:val="24"/>
        </w:rPr>
        <w:t>?vendosje</w:t>
      </w:r>
      <w:proofErr w:type="spellEnd"/>
      <w:proofErr w:type="gramEnd"/>
      <w:r w:rsidRPr="00205FF7">
        <w:rPr>
          <w:rFonts w:ascii="Times New Roman" w:eastAsia="Calibri" w:hAnsi="Times New Roman" w:cs="Times New Roman"/>
          <w:sz w:val="24"/>
        </w:rPr>
        <w:t xml:space="preserve"> (Self-Determination) in Kosovo, in order to show which characteristics of social movements contribute to success. This paper examines the factors that influenced </w:t>
      </w:r>
      <w:proofErr w:type="spellStart"/>
      <w:r w:rsidRPr="00205FF7">
        <w:rPr>
          <w:rFonts w:ascii="Times New Roman" w:eastAsia="Calibri" w:hAnsi="Times New Roman" w:cs="Times New Roman"/>
          <w:sz w:val="24"/>
        </w:rPr>
        <w:t>Otpors</w:t>
      </w:r>
      <w:proofErr w:type="spellEnd"/>
      <w:r w:rsidRPr="00205FF7">
        <w:rPr>
          <w:rFonts w:ascii="Times New Roman" w:eastAsia="Calibri" w:hAnsi="Times New Roman" w:cs="Times New Roman"/>
          <w:sz w:val="24"/>
        </w:rPr>
        <w:t xml:space="preserve"> success and show how </w:t>
      </w:r>
      <w:proofErr w:type="spellStart"/>
      <w:r w:rsidRPr="00205FF7">
        <w:rPr>
          <w:rFonts w:ascii="Times New Roman" w:eastAsia="Calibri" w:hAnsi="Times New Roman" w:cs="Times New Roman"/>
          <w:sz w:val="24"/>
        </w:rPr>
        <w:t>Vet</w:t>
      </w:r>
      <w:proofErr w:type="gramStart"/>
      <w:r w:rsidRPr="00205FF7">
        <w:rPr>
          <w:rFonts w:ascii="Times New Roman" w:eastAsia="Calibri" w:hAnsi="Times New Roman" w:cs="Times New Roman"/>
          <w:sz w:val="24"/>
        </w:rPr>
        <w:t>?vendosjes</w:t>
      </w:r>
      <w:proofErr w:type="spellEnd"/>
      <w:proofErr w:type="gramEnd"/>
      <w:r w:rsidRPr="00205FF7">
        <w:rPr>
          <w:rFonts w:ascii="Times New Roman" w:eastAsia="Calibri" w:hAnsi="Times New Roman" w:cs="Times New Roman"/>
          <w:sz w:val="24"/>
        </w:rPr>
        <w:t xml:space="preserve"> differences as a social movement may explain its lack of success thus far. The first factor to be examined is the structure of the respective social movements. The second factor is the action orientation of these social movements. Various tactics that these groups have used will also be examined in conjunction with action orientation. The third factor is the political environment in which the groups operated.</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keepNext/>
        <w:keepLines/>
        <w:spacing w:after="0" w:line="360" w:lineRule="auto"/>
        <w:contextualSpacing/>
        <w:outlineLvl w:val="0"/>
        <w:rPr>
          <w:rFonts w:ascii="Times New Roman" w:eastAsia="Times New Roman" w:hAnsi="Times New Roman" w:cs="Times New Roman"/>
          <w:b/>
          <w:bCs/>
          <w:sz w:val="24"/>
          <w:szCs w:val="28"/>
        </w:rPr>
      </w:pPr>
      <w:bookmarkStart w:id="47" w:name="_Toc444513964"/>
      <w:bookmarkStart w:id="48" w:name="_Toc445728421"/>
      <w:bookmarkStart w:id="49" w:name="_Toc447116692"/>
      <w:bookmarkStart w:id="50" w:name="_Toc456271415"/>
      <w:proofErr w:type="spellStart"/>
      <w:r w:rsidRPr="00205FF7">
        <w:rPr>
          <w:rFonts w:ascii="Times New Roman" w:eastAsia="Times New Roman" w:hAnsi="Times New Roman" w:cs="Times New Roman"/>
          <w:b/>
          <w:bCs/>
          <w:sz w:val="24"/>
          <w:szCs w:val="28"/>
        </w:rPr>
        <w:t>DeGraaf</w:t>
      </w:r>
      <w:proofErr w:type="spellEnd"/>
      <w:r w:rsidRPr="00205FF7">
        <w:rPr>
          <w:rFonts w:ascii="Times New Roman" w:eastAsia="Times New Roman" w:hAnsi="Times New Roman" w:cs="Times New Roman"/>
          <w:b/>
          <w:bCs/>
          <w:sz w:val="24"/>
          <w:szCs w:val="28"/>
        </w:rPr>
        <w:t>, Kate</w:t>
      </w:r>
      <w:bookmarkEnd w:id="47"/>
      <w:bookmarkEnd w:id="48"/>
      <w:bookmarkEnd w:id="49"/>
      <w:bookmarkEnd w:id="50"/>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January - March FY11</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John C. Dalton Institute on College Student Values</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"Developing Benevolent Purpose through Leadership Learning: Perspectives from Three Diverse Campuses"</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Abstract:</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Small faith-based campus, mid-size state institution, and a large public football </w:t>
      </w:r>
      <w:proofErr w:type="spellStart"/>
      <w:r w:rsidRPr="00205FF7">
        <w:rPr>
          <w:rFonts w:ascii="Times New Roman" w:eastAsia="Calibri" w:hAnsi="Times New Roman" w:cs="Times New Roman"/>
          <w:sz w:val="24"/>
        </w:rPr>
        <w:t>school&amp;what</w:t>
      </w:r>
      <w:proofErr w:type="spellEnd"/>
      <w:r w:rsidRPr="00205FF7">
        <w:rPr>
          <w:rFonts w:ascii="Times New Roman" w:eastAsia="Calibri" w:hAnsi="Times New Roman" w:cs="Times New Roman"/>
          <w:sz w:val="24"/>
        </w:rPr>
        <w:t xml:space="preserve"> do they have in common? Each of these campuses seek to develop the leadership capacity of students through leadership learning programs. Join this interactive workshop where presenters will dialogue with participants on the alignment of institutional mission and history with the format, design, and impact of leadership programs. Sharing perspectives from Cornerstone University, Grand Valley State University, and Florida State University the presenters will describe and explore the diverse formats of teaching and developing leadership capacity in students based on secular, religious, and/or spiritual campus context.</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Rationale:</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Exploring three of the Institutes themes: 1) Clarifying why benevolent purpose is important for college students; 2) How does faith encourage the fostering of purpose in life?; and 3) How can </w:t>
      </w:r>
      <w:r w:rsidRPr="00205FF7">
        <w:rPr>
          <w:rFonts w:ascii="Times New Roman" w:eastAsia="Calibri" w:hAnsi="Times New Roman" w:cs="Times New Roman"/>
          <w:sz w:val="24"/>
        </w:rPr>
        <w:lastRenderedPageBreak/>
        <w:t xml:space="preserve">practitioners encourage benevolent purpose among college students? This session is built on the definition of leadership as a meaning-making activity that solves evolutionary, complex problems. Through their experience at three distinctly different collegiate campuses, the presenters will describe the impact of institutional mission and history upon the format and offering of leadership programs. Exploring the conceptual design of leadership programs through </w:t>
      </w:r>
      <w:proofErr w:type="spellStart"/>
      <w:r w:rsidRPr="00205FF7">
        <w:rPr>
          <w:rFonts w:ascii="Times New Roman" w:eastAsia="Calibri" w:hAnsi="Times New Roman" w:cs="Times New Roman"/>
          <w:sz w:val="24"/>
        </w:rPr>
        <w:t>Kolbs</w:t>
      </w:r>
      <w:proofErr w:type="spellEnd"/>
      <w:r w:rsidRPr="00205FF7">
        <w:rPr>
          <w:rFonts w:ascii="Times New Roman" w:eastAsia="Calibri" w:hAnsi="Times New Roman" w:cs="Times New Roman"/>
          <w:sz w:val="24"/>
        </w:rPr>
        <w:t xml:space="preserve"> experiential learning cycle, opportunities and program focus from each campus will be explored in relation to campus mission. Using quantitative program data along with qualitative summaries of diverse student voices, leadership learning experiences from each campus will be compared along the outcomes of HERIs (1996) Social Change Model of Leadership.</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As post-industrial leadership philosophies align with individual purpose and meaning making, they can no longer ignore the spiritual journey of the students campus program intend to reach. How this philosophical and programmatic gap is bridged will depend significantly on the campus embrace and acceptance of conversations around spirituality. From a campus deeply rooted in students spiritual growth to one that took two years to form a spiritual life committee, this presentation will engage participants in a conversation of creating mission-based leadership programs in an era when theory and practice align leadership and spiritual development.</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keepNext/>
        <w:keepLines/>
        <w:spacing w:after="0" w:line="360" w:lineRule="auto"/>
        <w:contextualSpacing/>
        <w:outlineLvl w:val="0"/>
        <w:rPr>
          <w:rFonts w:ascii="Times New Roman" w:eastAsia="Times New Roman" w:hAnsi="Times New Roman" w:cs="Times New Roman"/>
          <w:b/>
          <w:bCs/>
          <w:sz w:val="24"/>
          <w:szCs w:val="28"/>
        </w:rPr>
      </w:pPr>
      <w:bookmarkStart w:id="51" w:name="_Toc444513965"/>
      <w:bookmarkStart w:id="52" w:name="_Toc445728422"/>
      <w:bookmarkStart w:id="53" w:name="_Toc447116693"/>
      <w:bookmarkStart w:id="54" w:name="_Toc456271416"/>
      <w:r w:rsidRPr="00205FF7">
        <w:rPr>
          <w:rFonts w:ascii="Times New Roman" w:eastAsia="Times New Roman" w:hAnsi="Times New Roman" w:cs="Times New Roman"/>
          <w:b/>
          <w:bCs/>
          <w:sz w:val="24"/>
          <w:szCs w:val="28"/>
        </w:rPr>
        <w:t>Faber, Amanda</w:t>
      </w:r>
      <w:bookmarkEnd w:id="51"/>
      <w:bookmarkEnd w:id="52"/>
      <w:bookmarkEnd w:id="53"/>
      <w:bookmarkEnd w:id="54"/>
      <w:r w:rsidRPr="00205FF7">
        <w:rPr>
          <w:rFonts w:ascii="Times New Roman" w:eastAsia="Times New Roman" w:hAnsi="Times New Roman" w:cs="Times New Roman"/>
          <w:b/>
          <w:bCs/>
          <w:sz w:val="24"/>
          <w:szCs w:val="28"/>
        </w:rPr>
        <w:t xml:space="preserve"> </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January - March FY11</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Serving the Profession 24:7-Michigan Society for Clinical Laboratory Science (MSCLS) 2011 Annual Meeting and Exhibits</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"Refrigerated Stability Study of CBC and WBC Parameters on the </w:t>
      </w:r>
      <w:proofErr w:type="spellStart"/>
      <w:r w:rsidRPr="00205FF7">
        <w:rPr>
          <w:rFonts w:ascii="Times New Roman" w:eastAsia="Calibri" w:hAnsi="Times New Roman" w:cs="Times New Roman"/>
          <w:sz w:val="24"/>
        </w:rPr>
        <w:t>Sysmex</w:t>
      </w:r>
      <w:proofErr w:type="spellEnd"/>
      <w:r w:rsidRPr="00205FF7">
        <w:rPr>
          <w:rFonts w:ascii="Times New Roman" w:eastAsia="Calibri" w:hAnsi="Times New Roman" w:cs="Times New Roman"/>
          <w:sz w:val="24"/>
        </w:rPr>
        <w:t xml:space="preserve"> 2100"</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Amanda Faber</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The purpose of this study is to determine the effect of refrigeration of blood stored in EDTA tubes on the parameters measured in a complete blood count as well as on the automated differential. Data will be collected on the </w:t>
      </w:r>
      <w:proofErr w:type="spellStart"/>
      <w:r w:rsidRPr="00205FF7">
        <w:rPr>
          <w:rFonts w:ascii="Times New Roman" w:eastAsia="Calibri" w:hAnsi="Times New Roman" w:cs="Times New Roman"/>
          <w:sz w:val="24"/>
        </w:rPr>
        <w:t>Sysmex</w:t>
      </w:r>
      <w:proofErr w:type="spellEnd"/>
      <w:r w:rsidRPr="00205FF7">
        <w:rPr>
          <w:rFonts w:ascii="Times New Roman" w:eastAsia="Calibri" w:hAnsi="Times New Roman" w:cs="Times New Roman"/>
          <w:sz w:val="24"/>
        </w:rPr>
        <w:t xml:space="preserve"> 2100 hematology analyzer at Greenville hospital in Greenville, Michigan. Each blood sample will be tested at zero, 12, 24, 36, 48, 56, </w:t>
      </w:r>
      <w:r w:rsidRPr="00205FF7">
        <w:rPr>
          <w:rFonts w:ascii="Times New Roman" w:eastAsia="Calibri" w:hAnsi="Times New Roman" w:cs="Times New Roman"/>
          <w:sz w:val="24"/>
        </w:rPr>
        <w:lastRenderedPageBreak/>
        <w:t>and 72 hours. The parameters being tested are WBC, RBC, HGB, HCT, PLT, RDW, neutrophil %, lymphocyte %, monocyte %, eosinophil %, basophil %, NRBC-WBC, and reticulocytes. Our hypothesis is that the results of the tests will be similar at each time interval. Based on the results of this study, samples taken from patients may be tested for an extended period of time, particularly when doctors would like to add a test to the patient order after the blood has been drawn, thus preventing the need for additional blood draws, resulting in lower costs for the patient and faster reporting of results.</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Page last modified July 24, 2014</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keepNext/>
        <w:keepLines/>
        <w:spacing w:after="0" w:line="360" w:lineRule="auto"/>
        <w:contextualSpacing/>
        <w:outlineLvl w:val="0"/>
        <w:rPr>
          <w:rFonts w:ascii="Times New Roman" w:eastAsia="Times New Roman" w:hAnsi="Times New Roman" w:cs="Times New Roman"/>
          <w:b/>
          <w:bCs/>
          <w:sz w:val="24"/>
          <w:szCs w:val="28"/>
        </w:rPr>
      </w:pPr>
      <w:bookmarkStart w:id="55" w:name="_Toc444513966"/>
      <w:bookmarkStart w:id="56" w:name="_Toc445728423"/>
      <w:bookmarkStart w:id="57" w:name="_Toc447116694"/>
      <w:bookmarkStart w:id="58" w:name="_Toc456271417"/>
      <w:proofErr w:type="spellStart"/>
      <w:r w:rsidRPr="00205FF7">
        <w:rPr>
          <w:rFonts w:ascii="Times New Roman" w:eastAsia="Times New Roman" w:hAnsi="Times New Roman" w:cs="Times New Roman"/>
          <w:b/>
          <w:bCs/>
          <w:sz w:val="24"/>
          <w:szCs w:val="28"/>
        </w:rPr>
        <w:t>Fandrick</w:t>
      </w:r>
      <w:proofErr w:type="spellEnd"/>
      <w:r w:rsidRPr="00205FF7">
        <w:rPr>
          <w:rFonts w:ascii="Times New Roman" w:eastAsia="Times New Roman" w:hAnsi="Times New Roman" w:cs="Times New Roman"/>
          <w:b/>
          <w:bCs/>
          <w:sz w:val="24"/>
          <w:szCs w:val="28"/>
        </w:rPr>
        <w:t>, Chelsey</w:t>
      </w:r>
      <w:bookmarkEnd w:id="55"/>
      <w:bookmarkEnd w:id="56"/>
      <w:bookmarkEnd w:id="57"/>
      <w:bookmarkEnd w:id="58"/>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January - March FY11</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North American Saxophone Alliance Region V Conference</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"Concerto for Saxophone Quartet (1995) by Philip Glass; </w:t>
      </w:r>
      <w:proofErr w:type="spellStart"/>
      <w:r w:rsidRPr="00205FF7">
        <w:rPr>
          <w:rFonts w:ascii="Times New Roman" w:eastAsia="Calibri" w:hAnsi="Times New Roman" w:cs="Times New Roman"/>
          <w:sz w:val="24"/>
        </w:rPr>
        <w:t>Saniga</w:t>
      </w:r>
      <w:proofErr w:type="spellEnd"/>
      <w:r w:rsidRPr="00205FF7">
        <w:rPr>
          <w:rFonts w:ascii="Times New Roman" w:eastAsia="Calibri" w:hAnsi="Times New Roman" w:cs="Times New Roman"/>
          <w:sz w:val="24"/>
        </w:rPr>
        <w:t xml:space="preserve"> Sax Quartet"</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Chelsey </w:t>
      </w:r>
      <w:proofErr w:type="spellStart"/>
      <w:r w:rsidRPr="00205FF7">
        <w:rPr>
          <w:rFonts w:ascii="Times New Roman" w:eastAsia="Calibri" w:hAnsi="Times New Roman" w:cs="Times New Roman"/>
          <w:sz w:val="24"/>
        </w:rPr>
        <w:t>Fandrick</w:t>
      </w:r>
      <w:proofErr w:type="spellEnd"/>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By professionally reviewed invitation, the Grand Valley State University Hyperbaton Quartet has been selected to perform the Concerto for Saxophone Quartet and Orchestra (1995) by Phillip Glass at the annual North American Saxophone Alliance region five conference at Northeastern Illinois University. The North American Saxophone Alliance is a professional organization of University Professors, public school teachers, students and professional saxophonists. The annual conference for region five is hosted by the Music Department at Northeastern Illinois University. At the conference various masterclasses, sessions, and performances will occur that will aid in the professional development of saxophone students. The quartet we will play is one of </w:t>
      </w:r>
      <w:proofErr w:type="spellStart"/>
      <w:proofErr w:type="gramStart"/>
      <w:r w:rsidRPr="00205FF7">
        <w:rPr>
          <w:rFonts w:ascii="Times New Roman" w:eastAsia="Calibri" w:hAnsi="Times New Roman" w:cs="Times New Roman"/>
          <w:sz w:val="24"/>
        </w:rPr>
        <w:t>th</w:t>
      </w:r>
      <w:proofErr w:type="spellEnd"/>
      <w:proofErr w:type="gramEnd"/>
      <w:r w:rsidRPr="00205FF7">
        <w:rPr>
          <w:rFonts w:ascii="Times New Roman" w:eastAsia="Calibri" w:hAnsi="Times New Roman" w:cs="Times New Roman"/>
          <w:sz w:val="24"/>
        </w:rPr>
        <w:t xml:space="preserve"> cornerstones of the saxophone repertoire and it is a great honor to get to perform it in front of a group of peers and professional saxophonists.</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keepNext/>
        <w:keepLines/>
        <w:spacing w:after="0" w:line="360" w:lineRule="auto"/>
        <w:contextualSpacing/>
        <w:outlineLvl w:val="0"/>
        <w:rPr>
          <w:rFonts w:ascii="Times New Roman" w:eastAsia="Times New Roman" w:hAnsi="Times New Roman" w:cs="Times New Roman"/>
          <w:b/>
          <w:bCs/>
          <w:sz w:val="24"/>
          <w:szCs w:val="28"/>
        </w:rPr>
      </w:pPr>
      <w:bookmarkStart w:id="59" w:name="_Toc444513967"/>
      <w:bookmarkStart w:id="60" w:name="_Toc445728424"/>
      <w:bookmarkStart w:id="61" w:name="_Toc447116695"/>
      <w:bookmarkStart w:id="62" w:name="_Toc456271418"/>
      <w:proofErr w:type="spellStart"/>
      <w:r w:rsidRPr="00205FF7">
        <w:rPr>
          <w:rFonts w:ascii="Times New Roman" w:eastAsia="Times New Roman" w:hAnsi="Times New Roman" w:cs="Times New Roman"/>
          <w:b/>
          <w:bCs/>
          <w:sz w:val="24"/>
          <w:szCs w:val="28"/>
        </w:rPr>
        <w:t>Fortenbacher</w:t>
      </w:r>
      <w:proofErr w:type="spellEnd"/>
      <w:r w:rsidRPr="00205FF7">
        <w:rPr>
          <w:rFonts w:ascii="Times New Roman" w:eastAsia="Times New Roman" w:hAnsi="Times New Roman" w:cs="Times New Roman"/>
          <w:b/>
          <w:bCs/>
          <w:sz w:val="24"/>
          <w:szCs w:val="28"/>
        </w:rPr>
        <w:t>, Charles</w:t>
      </w:r>
      <w:bookmarkEnd w:id="59"/>
      <w:bookmarkEnd w:id="60"/>
      <w:bookmarkEnd w:id="61"/>
      <w:bookmarkEnd w:id="62"/>
      <w:r w:rsidRPr="00205FF7">
        <w:rPr>
          <w:rFonts w:ascii="Times New Roman" w:eastAsia="Times New Roman" w:hAnsi="Times New Roman" w:cs="Times New Roman"/>
          <w:b/>
          <w:bCs/>
          <w:sz w:val="24"/>
          <w:szCs w:val="28"/>
        </w:rPr>
        <w:t xml:space="preserve"> </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January - March FY11</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lastRenderedPageBreak/>
        <w:t>Kennedy Center-American College Theatre Festival</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"Irene Ryan Performance Audition Scholarship Competition"</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Started in 1969 by Roger L. Stevens, the Kennedy Center's founding chairman,</w:t>
      </w:r>
    </w:p>
    <w:p w:rsidR="00205FF7" w:rsidRPr="00205FF7" w:rsidRDefault="00205FF7" w:rsidP="00205FF7">
      <w:pPr>
        <w:spacing w:after="0" w:line="360" w:lineRule="auto"/>
        <w:contextualSpacing/>
        <w:rPr>
          <w:rFonts w:ascii="Times New Roman" w:eastAsia="Calibri" w:hAnsi="Times New Roman" w:cs="Times New Roman"/>
          <w:sz w:val="24"/>
        </w:rPr>
      </w:pPr>
      <w:proofErr w:type="gramStart"/>
      <w:r w:rsidRPr="00205FF7">
        <w:rPr>
          <w:rFonts w:ascii="Times New Roman" w:eastAsia="Calibri" w:hAnsi="Times New Roman" w:cs="Times New Roman"/>
          <w:sz w:val="24"/>
        </w:rPr>
        <w:t>the</w:t>
      </w:r>
      <w:proofErr w:type="gramEnd"/>
      <w:r w:rsidRPr="00205FF7">
        <w:rPr>
          <w:rFonts w:ascii="Times New Roman" w:eastAsia="Calibri" w:hAnsi="Times New Roman" w:cs="Times New Roman"/>
          <w:sz w:val="24"/>
        </w:rPr>
        <w:t xml:space="preserve"> Kennedy Center American College Theater Festival (KCACTF) is a national theater program involving 18,000 students from colleges and universities nationwide which has served as a catalyst in improving the quality of college theater in the United States. The KCACTF has grown into a network of more than 600 academic institutions throughout the country, where theater departments and student artists showcase their work and receive outside assessment by KCACTF respondents. Through state, regional, and national festivals, KCACTF participants celebrate the creative process, see one another's work, and share experiences and insights within the community of theater artists. The KCACTF honors excellence of overall production and offers student </w:t>
      </w:r>
      <w:proofErr w:type="gramStart"/>
      <w:r w:rsidRPr="00205FF7">
        <w:rPr>
          <w:rFonts w:ascii="Times New Roman" w:eastAsia="Calibri" w:hAnsi="Times New Roman" w:cs="Times New Roman"/>
          <w:sz w:val="24"/>
        </w:rPr>
        <w:t>artists</w:t>
      </w:r>
      <w:proofErr w:type="gramEnd"/>
      <w:r w:rsidRPr="00205FF7">
        <w:rPr>
          <w:rFonts w:ascii="Times New Roman" w:eastAsia="Calibri" w:hAnsi="Times New Roman" w:cs="Times New Roman"/>
          <w:sz w:val="24"/>
        </w:rPr>
        <w:t xml:space="preserve"> individual recognition through awards and scholarships in playwriting, acting, criticism, directing, and design. The KCACTF is a year-round program in eight geographic regions in the United States. Regional activities are coordinated through eight KCACTF regional chairs and eight KCACTF playwriting awards chairs. With funding and administrative support from the Kennedy Center, the regional chair coordinates with the Co-Managers of KCACTF all aspects of the adjudication of productions on the local and regional level and supervises regional-level KCACTF award competitions. The playwriting chair works with schools that have entered new and student-written plays by providing expertise in the development of new </w:t>
      </w:r>
      <w:proofErr w:type="spellStart"/>
      <w:r w:rsidRPr="00205FF7">
        <w:rPr>
          <w:rFonts w:ascii="Times New Roman" w:eastAsia="Calibri" w:hAnsi="Times New Roman" w:cs="Times New Roman"/>
          <w:sz w:val="24"/>
        </w:rPr>
        <w:t>scriptsassessment</w:t>
      </w:r>
      <w:proofErr w:type="spellEnd"/>
      <w:r w:rsidRPr="00205FF7">
        <w:rPr>
          <w:rFonts w:ascii="Times New Roman" w:eastAsia="Calibri" w:hAnsi="Times New Roman" w:cs="Times New Roman"/>
          <w:sz w:val="24"/>
        </w:rPr>
        <w:t xml:space="preserve"> specifically designed for a developing </w:t>
      </w:r>
      <w:proofErr w:type="spellStart"/>
      <w:r w:rsidRPr="00205FF7">
        <w:rPr>
          <w:rFonts w:ascii="Times New Roman" w:eastAsia="Calibri" w:hAnsi="Times New Roman" w:cs="Times New Roman"/>
          <w:sz w:val="24"/>
        </w:rPr>
        <w:t>playand</w:t>
      </w:r>
      <w:proofErr w:type="spellEnd"/>
      <w:r w:rsidRPr="00205FF7">
        <w:rPr>
          <w:rFonts w:ascii="Times New Roman" w:eastAsia="Calibri" w:hAnsi="Times New Roman" w:cs="Times New Roman"/>
          <w:sz w:val="24"/>
        </w:rPr>
        <w:t xml:space="preserve"> by providing information on the numerous playwriting awards offered. In January and February of each year, regional festivals showcase the finest of each region's entered productions and offer a variety of activities, including workshops, symposia, and regional-level award programs. Regional festival productions are judged by a panel of three judges selected by the Kennedy Center and the KCACTF national committee. These judges in consultation with the Artistic Director select four to six of the best and most diverse regional festival productions to be showcased in the spring at the annual noncompetitive national festival at the Kennedy Center, all expenses paid. Since its inception, KCACTF has given more than 400,000 college theater students the opportunity to have their work critiqued, improve their dramatic skills and receive national recognition for </w:t>
      </w:r>
      <w:r w:rsidRPr="00205FF7">
        <w:rPr>
          <w:rFonts w:ascii="Times New Roman" w:eastAsia="Calibri" w:hAnsi="Times New Roman" w:cs="Times New Roman"/>
          <w:sz w:val="24"/>
        </w:rPr>
        <w:lastRenderedPageBreak/>
        <w:t>excellence. More than 16 million theatergoers have attended approximately 10,000 festival productions nationwide.</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keepNext/>
        <w:keepLines/>
        <w:spacing w:after="0" w:line="360" w:lineRule="auto"/>
        <w:contextualSpacing/>
        <w:outlineLvl w:val="0"/>
        <w:rPr>
          <w:rFonts w:ascii="Times New Roman" w:eastAsia="Times New Roman" w:hAnsi="Times New Roman" w:cs="Times New Roman"/>
          <w:b/>
          <w:bCs/>
          <w:sz w:val="24"/>
          <w:szCs w:val="28"/>
        </w:rPr>
      </w:pPr>
      <w:bookmarkStart w:id="63" w:name="_Toc444513968"/>
      <w:bookmarkStart w:id="64" w:name="_Toc445728425"/>
      <w:bookmarkStart w:id="65" w:name="_Toc447116696"/>
      <w:bookmarkStart w:id="66" w:name="_Toc456271419"/>
      <w:proofErr w:type="spellStart"/>
      <w:r w:rsidRPr="00205FF7">
        <w:rPr>
          <w:rFonts w:ascii="Times New Roman" w:eastAsia="Times New Roman" w:hAnsi="Times New Roman" w:cs="Times New Roman"/>
          <w:b/>
          <w:bCs/>
          <w:sz w:val="24"/>
          <w:szCs w:val="28"/>
        </w:rPr>
        <w:t>Gabrielli</w:t>
      </w:r>
      <w:proofErr w:type="spellEnd"/>
      <w:r w:rsidRPr="00205FF7">
        <w:rPr>
          <w:rFonts w:ascii="Times New Roman" w:eastAsia="Times New Roman" w:hAnsi="Times New Roman" w:cs="Times New Roman"/>
          <w:b/>
          <w:bCs/>
          <w:sz w:val="24"/>
          <w:szCs w:val="28"/>
        </w:rPr>
        <w:t>, Alexandra</w:t>
      </w:r>
      <w:bookmarkEnd w:id="63"/>
      <w:bookmarkEnd w:id="64"/>
      <w:bookmarkEnd w:id="65"/>
      <w:bookmarkEnd w:id="66"/>
      <w:r w:rsidRPr="00205FF7">
        <w:rPr>
          <w:rFonts w:ascii="Times New Roman" w:eastAsia="Times New Roman" w:hAnsi="Times New Roman" w:cs="Times New Roman"/>
          <w:b/>
          <w:bCs/>
          <w:sz w:val="24"/>
          <w:szCs w:val="28"/>
        </w:rPr>
        <w:t xml:space="preserve"> </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January - March FY11</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241st National Meeting of the American Chemical Society</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"Synthesis and Fluorescence Properties of C-6 Modified 2-Deoxynucleosides"</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The synthesis of C-6 modified 2-deoxyadenosine and 2-deoxyguanosine is reported. Two synthetic strategies were employed for the introduction of the </w:t>
      </w:r>
      <w:proofErr w:type="spellStart"/>
      <w:r w:rsidRPr="00205FF7">
        <w:rPr>
          <w:rFonts w:ascii="Times New Roman" w:eastAsia="Calibri" w:hAnsi="Times New Roman" w:cs="Times New Roman"/>
          <w:sz w:val="24"/>
        </w:rPr>
        <w:t>alkynyl</w:t>
      </w:r>
      <w:proofErr w:type="spellEnd"/>
      <w:r w:rsidRPr="00205FF7">
        <w:rPr>
          <w:rFonts w:ascii="Times New Roman" w:eastAsia="Calibri" w:hAnsi="Times New Roman" w:cs="Times New Roman"/>
          <w:sz w:val="24"/>
        </w:rPr>
        <w:t xml:space="preserve"> moiety on the C-6 position of 2-deoxynucleosides by </w:t>
      </w:r>
      <w:proofErr w:type="spellStart"/>
      <w:r w:rsidRPr="00205FF7">
        <w:rPr>
          <w:rFonts w:ascii="Times New Roman" w:eastAsia="Calibri" w:hAnsi="Times New Roman" w:cs="Times New Roman"/>
          <w:sz w:val="24"/>
        </w:rPr>
        <w:t>Pd</w:t>
      </w:r>
      <w:proofErr w:type="spellEnd"/>
      <w:r w:rsidRPr="00205FF7">
        <w:rPr>
          <w:rFonts w:ascii="Times New Roman" w:eastAsia="Calibri" w:hAnsi="Times New Roman" w:cs="Times New Roman"/>
          <w:sz w:val="24"/>
        </w:rPr>
        <w:t xml:space="preserve">-catalyzed cross-coupling methods. The fluorescence properties of these novel </w:t>
      </w:r>
      <w:proofErr w:type="spellStart"/>
      <w:r w:rsidRPr="00205FF7">
        <w:rPr>
          <w:rFonts w:ascii="Times New Roman" w:eastAsia="Calibri" w:hAnsi="Times New Roman" w:cs="Times New Roman"/>
          <w:sz w:val="24"/>
        </w:rPr>
        <w:t>alkynylated</w:t>
      </w:r>
      <w:proofErr w:type="spellEnd"/>
      <w:r w:rsidRPr="00205FF7">
        <w:rPr>
          <w:rFonts w:ascii="Times New Roman" w:eastAsia="Calibri" w:hAnsi="Times New Roman" w:cs="Times New Roman"/>
          <w:sz w:val="24"/>
        </w:rPr>
        <w:t xml:space="preserve"> 2-deoxyadenosine and 2-deoxyguanosine analogs have been determined. The results of our preliminary studies will be presented.</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keepNext/>
        <w:keepLines/>
        <w:spacing w:after="0" w:line="360" w:lineRule="auto"/>
        <w:contextualSpacing/>
        <w:outlineLvl w:val="0"/>
        <w:rPr>
          <w:rFonts w:ascii="Times New Roman" w:eastAsia="Times New Roman" w:hAnsi="Times New Roman" w:cs="Times New Roman"/>
          <w:b/>
          <w:bCs/>
          <w:sz w:val="24"/>
          <w:szCs w:val="28"/>
        </w:rPr>
      </w:pPr>
      <w:bookmarkStart w:id="67" w:name="_Toc444513969"/>
      <w:bookmarkStart w:id="68" w:name="_Toc445728426"/>
      <w:bookmarkStart w:id="69" w:name="_Toc447116697"/>
      <w:bookmarkStart w:id="70" w:name="_Toc456271420"/>
      <w:r w:rsidRPr="00205FF7">
        <w:rPr>
          <w:rFonts w:ascii="Times New Roman" w:eastAsia="Times New Roman" w:hAnsi="Times New Roman" w:cs="Times New Roman"/>
          <w:b/>
          <w:bCs/>
          <w:sz w:val="24"/>
          <w:szCs w:val="28"/>
        </w:rPr>
        <w:t>Galloway, Ana</w:t>
      </w:r>
      <w:bookmarkEnd w:id="67"/>
      <w:bookmarkEnd w:id="68"/>
      <w:bookmarkEnd w:id="69"/>
      <w:bookmarkEnd w:id="70"/>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January - March FY11</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Nonprofit Leadership Alliance (formerly American </w:t>
      </w:r>
      <w:proofErr w:type="spellStart"/>
      <w:r w:rsidRPr="00205FF7">
        <w:rPr>
          <w:rFonts w:ascii="Times New Roman" w:eastAsia="Calibri" w:hAnsi="Times New Roman" w:cs="Times New Roman"/>
          <w:sz w:val="24"/>
        </w:rPr>
        <w:t>Humanics</w:t>
      </w:r>
      <w:proofErr w:type="spellEnd"/>
      <w:r w:rsidRPr="00205FF7">
        <w:rPr>
          <w:rFonts w:ascii="Times New Roman" w:eastAsia="Calibri" w:hAnsi="Times New Roman" w:cs="Times New Roman"/>
          <w:sz w:val="24"/>
        </w:rPr>
        <w:t>) Management/Leadership Institute</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"Developing a Gateway of Clean Water: International Service Learning and Water Project"</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Learn how Grand Valley State University, American </w:t>
      </w:r>
      <w:proofErr w:type="spellStart"/>
      <w:r w:rsidRPr="00205FF7">
        <w:rPr>
          <w:rFonts w:ascii="Times New Roman" w:eastAsia="Calibri" w:hAnsi="Times New Roman" w:cs="Times New Roman"/>
          <w:sz w:val="24"/>
        </w:rPr>
        <w:t>Humanics</w:t>
      </w:r>
      <w:proofErr w:type="spellEnd"/>
      <w:r w:rsidRPr="00205FF7">
        <w:rPr>
          <w:rFonts w:ascii="Times New Roman" w:eastAsia="Calibri" w:hAnsi="Times New Roman" w:cs="Times New Roman"/>
          <w:sz w:val="24"/>
        </w:rPr>
        <w:t xml:space="preserve"> students fundraised and educated a Tanzania village (</w:t>
      </w:r>
      <w:proofErr w:type="spellStart"/>
      <w:r w:rsidRPr="00205FF7">
        <w:rPr>
          <w:rFonts w:ascii="Times New Roman" w:eastAsia="Calibri" w:hAnsi="Times New Roman" w:cs="Times New Roman"/>
          <w:sz w:val="24"/>
        </w:rPr>
        <w:t>Olasiti</w:t>
      </w:r>
      <w:proofErr w:type="spellEnd"/>
      <w:r w:rsidRPr="00205FF7">
        <w:rPr>
          <w:rFonts w:ascii="Times New Roman" w:eastAsia="Calibri" w:hAnsi="Times New Roman" w:cs="Times New Roman"/>
          <w:sz w:val="24"/>
        </w:rPr>
        <w:t>) on how to build bio-sand water filters and engage villagers, youth and educators in water education.</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The goal of the service-learning project was to enhance the learning of the students through direct services to the community and to share skills and knowledge between the students and the Tanzanian </w:t>
      </w:r>
      <w:proofErr w:type="spellStart"/>
      <w:r w:rsidRPr="00205FF7">
        <w:rPr>
          <w:rFonts w:ascii="Times New Roman" w:eastAsia="Calibri" w:hAnsi="Times New Roman" w:cs="Times New Roman"/>
          <w:sz w:val="24"/>
        </w:rPr>
        <w:t>community.The</w:t>
      </w:r>
      <w:proofErr w:type="spellEnd"/>
      <w:r w:rsidRPr="00205FF7">
        <w:rPr>
          <w:rFonts w:ascii="Times New Roman" w:eastAsia="Calibri" w:hAnsi="Times New Roman" w:cs="Times New Roman"/>
          <w:sz w:val="24"/>
        </w:rPr>
        <w:t xml:space="preserve"> students purchased a rainwater catcher for a village in a rural Tanzania, school materials for a local children's orphanage and materials to construct 35 bio-sand filters for area families. The students constructed barrels to hold water, which contained a filter </w:t>
      </w:r>
      <w:r w:rsidRPr="00205FF7">
        <w:rPr>
          <w:rFonts w:ascii="Times New Roman" w:eastAsia="Calibri" w:hAnsi="Times New Roman" w:cs="Times New Roman"/>
          <w:sz w:val="24"/>
        </w:rPr>
        <w:lastRenderedPageBreak/>
        <w:t>that is sustainable for up to five years and can produce up to 40 gallons of clean drinking water per day.</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keepNext/>
        <w:keepLines/>
        <w:spacing w:after="0" w:line="360" w:lineRule="auto"/>
        <w:contextualSpacing/>
        <w:outlineLvl w:val="0"/>
        <w:rPr>
          <w:rFonts w:ascii="Times New Roman" w:eastAsia="Times New Roman" w:hAnsi="Times New Roman" w:cs="Times New Roman"/>
          <w:b/>
          <w:bCs/>
          <w:sz w:val="24"/>
          <w:szCs w:val="28"/>
        </w:rPr>
      </w:pPr>
      <w:bookmarkStart w:id="71" w:name="_Toc444513970"/>
      <w:bookmarkStart w:id="72" w:name="_Toc445728427"/>
      <w:bookmarkStart w:id="73" w:name="_Toc447116698"/>
      <w:bookmarkStart w:id="74" w:name="_Toc456271421"/>
      <w:r w:rsidRPr="00205FF7">
        <w:rPr>
          <w:rFonts w:ascii="Times New Roman" w:eastAsia="Times New Roman" w:hAnsi="Times New Roman" w:cs="Times New Roman"/>
          <w:b/>
          <w:bCs/>
          <w:sz w:val="24"/>
          <w:szCs w:val="28"/>
        </w:rPr>
        <w:t>Gibbons, Nicole</w:t>
      </w:r>
      <w:bookmarkEnd w:id="71"/>
      <w:bookmarkEnd w:id="72"/>
      <w:bookmarkEnd w:id="73"/>
      <w:bookmarkEnd w:id="74"/>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January - March FY11</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241st National Meeting of the American Chemical Society</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"Chiral </w:t>
      </w:r>
      <w:proofErr w:type="spellStart"/>
      <w:r w:rsidRPr="00205FF7">
        <w:rPr>
          <w:rFonts w:ascii="Times New Roman" w:eastAsia="Calibri" w:hAnsi="Times New Roman" w:cs="Times New Roman"/>
          <w:sz w:val="24"/>
        </w:rPr>
        <w:t>silanes</w:t>
      </w:r>
      <w:proofErr w:type="spellEnd"/>
      <w:r w:rsidRPr="00205FF7">
        <w:rPr>
          <w:rFonts w:ascii="Times New Roman" w:eastAsia="Calibri" w:hAnsi="Times New Roman" w:cs="Times New Roman"/>
          <w:sz w:val="24"/>
        </w:rPr>
        <w:t xml:space="preserve"> by asymmetric substitution at silicon"</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We will present progress we have made towards the synthesis of chiral at</w:t>
      </w:r>
    </w:p>
    <w:p w:rsidR="00205FF7" w:rsidRPr="00205FF7" w:rsidRDefault="00205FF7" w:rsidP="00205FF7">
      <w:pPr>
        <w:spacing w:after="0" w:line="360" w:lineRule="auto"/>
        <w:contextualSpacing/>
        <w:rPr>
          <w:rFonts w:ascii="Times New Roman" w:eastAsia="Calibri" w:hAnsi="Times New Roman" w:cs="Times New Roman"/>
          <w:sz w:val="24"/>
        </w:rPr>
      </w:pPr>
      <w:proofErr w:type="gramStart"/>
      <w:r w:rsidRPr="00205FF7">
        <w:rPr>
          <w:rFonts w:ascii="Times New Roman" w:eastAsia="Calibri" w:hAnsi="Times New Roman" w:cs="Times New Roman"/>
          <w:sz w:val="24"/>
        </w:rPr>
        <w:t>silicon</w:t>
      </w:r>
      <w:proofErr w:type="gramEnd"/>
      <w:r w:rsidRPr="00205FF7">
        <w:rPr>
          <w:rFonts w:ascii="Times New Roman" w:eastAsia="Calibri" w:hAnsi="Times New Roman" w:cs="Times New Roman"/>
          <w:sz w:val="24"/>
        </w:rPr>
        <w:t xml:space="preserve"> asymmetric molecules. Chiral </w:t>
      </w:r>
      <w:proofErr w:type="spellStart"/>
      <w:r w:rsidRPr="00205FF7">
        <w:rPr>
          <w:rFonts w:ascii="Times New Roman" w:eastAsia="Calibri" w:hAnsi="Times New Roman" w:cs="Times New Roman"/>
          <w:sz w:val="24"/>
        </w:rPr>
        <w:t>silanes</w:t>
      </w:r>
      <w:proofErr w:type="spellEnd"/>
      <w:r w:rsidRPr="00205FF7">
        <w:rPr>
          <w:rFonts w:ascii="Times New Roman" w:eastAsia="Calibri" w:hAnsi="Times New Roman" w:cs="Times New Roman"/>
          <w:sz w:val="24"/>
        </w:rPr>
        <w:t xml:space="preserve"> have potential as resolving agents, chiral ligands, </w:t>
      </w:r>
      <w:proofErr w:type="gramStart"/>
      <w:r w:rsidRPr="00205FF7">
        <w:rPr>
          <w:rFonts w:ascii="Times New Roman" w:eastAsia="Calibri" w:hAnsi="Times New Roman" w:cs="Times New Roman"/>
          <w:sz w:val="24"/>
        </w:rPr>
        <w:t>chiral</w:t>
      </w:r>
      <w:proofErr w:type="gramEnd"/>
      <w:r w:rsidRPr="00205FF7">
        <w:rPr>
          <w:rFonts w:ascii="Times New Roman" w:eastAsia="Calibri" w:hAnsi="Times New Roman" w:cs="Times New Roman"/>
          <w:sz w:val="24"/>
        </w:rPr>
        <w:t xml:space="preserve"> auxiliaries and in chiral polymers. We have been investigating nucleophilic asymmetric substitution using </w:t>
      </w:r>
      <w:proofErr w:type="spellStart"/>
      <w:r w:rsidRPr="00205FF7">
        <w:rPr>
          <w:rFonts w:ascii="Times New Roman" w:eastAsia="Calibri" w:hAnsi="Times New Roman" w:cs="Times New Roman"/>
          <w:sz w:val="24"/>
        </w:rPr>
        <w:t>prochiral</w:t>
      </w:r>
      <w:proofErr w:type="spellEnd"/>
      <w:r w:rsidRPr="00205FF7">
        <w:rPr>
          <w:rFonts w:ascii="Times New Roman" w:eastAsia="Calibri" w:hAnsi="Times New Roman" w:cs="Times New Roman"/>
          <w:sz w:val="24"/>
        </w:rPr>
        <w:t xml:space="preserve"> </w:t>
      </w:r>
      <w:proofErr w:type="spellStart"/>
      <w:r w:rsidRPr="00205FF7">
        <w:rPr>
          <w:rFonts w:ascii="Times New Roman" w:eastAsia="Calibri" w:hAnsi="Times New Roman" w:cs="Times New Roman"/>
          <w:sz w:val="24"/>
        </w:rPr>
        <w:t>dihydro</w:t>
      </w:r>
      <w:proofErr w:type="spellEnd"/>
      <w:r w:rsidRPr="00205FF7">
        <w:rPr>
          <w:rFonts w:ascii="Times New Roman" w:eastAsia="Calibri" w:hAnsi="Times New Roman" w:cs="Times New Roman"/>
          <w:sz w:val="24"/>
        </w:rPr>
        <w:t xml:space="preserve"> and </w:t>
      </w:r>
      <w:proofErr w:type="spellStart"/>
      <w:r w:rsidRPr="00205FF7">
        <w:rPr>
          <w:rFonts w:ascii="Times New Roman" w:eastAsia="Calibri" w:hAnsi="Times New Roman" w:cs="Times New Roman"/>
          <w:sz w:val="24"/>
        </w:rPr>
        <w:t>dialkoxy</w:t>
      </w:r>
      <w:proofErr w:type="spellEnd"/>
      <w:r w:rsidRPr="00205FF7">
        <w:rPr>
          <w:rFonts w:ascii="Times New Roman" w:eastAsia="Calibri" w:hAnsi="Times New Roman" w:cs="Times New Roman"/>
          <w:sz w:val="24"/>
        </w:rPr>
        <w:t xml:space="preserve"> </w:t>
      </w:r>
      <w:proofErr w:type="spellStart"/>
      <w:r w:rsidRPr="00205FF7">
        <w:rPr>
          <w:rFonts w:ascii="Times New Roman" w:eastAsia="Calibri" w:hAnsi="Times New Roman" w:cs="Times New Roman"/>
          <w:sz w:val="24"/>
        </w:rPr>
        <w:t>silanes</w:t>
      </w:r>
      <w:proofErr w:type="spellEnd"/>
      <w:r w:rsidRPr="00205FF7">
        <w:rPr>
          <w:rFonts w:ascii="Times New Roman" w:eastAsia="Calibri" w:hAnsi="Times New Roman" w:cs="Times New Roman"/>
          <w:sz w:val="24"/>
        </w:rPr>
        <w:t xml:space="preserve">. Reaction of these with </w:t>
      </w:r>
      <w:proofErr w:type="spellStart"/>
      <w:r w:rsidRPr="00205FF7">
        <w:rPr>
          <w:rFonts w:ascii="Times New Roman" w:eastAsia="Calibri" w:hAnsi="Times New Roman" w:cs="Times New Roman"/>
          <w:sz w:val="24"/>
        </w:rPr>
        <w:t>organolithium</w:t>
      </w:r>
      <w:proofErr w:type="spellEnd"/>
      <w:r w:rsidRPr="00205FF7">
        <w:rPr>
          <w:rFonts w:ascii="Times New Roman" w:eastAsia="Calibri" w:hAnsi="Times New Roman" w:cs="Times New Roman"/>
          <w:sz w:val="24"/>
        </w:rPr>
        <w:t xml:space="preserve"> compounds in the presence of chiral diamines, leads to </w:t>
      </w:r>
      <w:proofErr w:type="spellStart"/>
      <w:r w:rsidRPr="00205FF7">
        <w:rPr>
          <w:rFonts w:ascii="Times New Roman" w:eastAsia="Calibri" w:hAnsi="Times New Roman" w:cs="Times New Roman"/>
          <w:sz w:val="24"/>
        </w:rPr>
        <w:t>monosubstitution</w:t>
      </w:r>
      <w:proofErr w:type="spellEnd"/>
      <w:r w:rsidRPr="00205FF7">
        <w:rPr>
          <w:rFonts w:ascii="Times New Roman" w:eastAsia="Calibri" w:hAnsi="Times New Roman" w:cs="Times New Roman"/>
          <w:sz w:val="24"/>
        </w:rPr>
        <w:t xml:space="preserve"> and chiral </w:t>
      </w:r>
      <w:proofErr w:type="spellStart"/>
      <w:r w:rsidRPr="00205FF7">
        <w:rPr>
          <w:rFonts w:ascii="Times New Roman" w:eastAsia="Calibri" w:hAnsi="Times New Roman" w:cs="Times New Roman"/>
          <w:sz w:val="24"/>
        </w:rPr>
        <w:t>silanes</w:t>
      </w:r>
      <w:proofErr w:type="spellEnd"/>
      <w:r w:rsidRPr="00205FF7">
        <w:rPr>
          <w:rFonts w:ascii="Times New Roman" w:eastAsia="Calibri" w:hAnsi="Times New Roman" w:cs="Times New Roman"/>
          <w:sz w:val="24"/>
        </w:rPr>
        <w:t xml:space="preserve"> in good yields and modest enantiomeric excess. Recently </w:t>
      </w:r>
      <w:proofErr w:type="spellStart"/>
      <w:r w:rsidRPr="00205FF7">
        <w:rPr>
          <w:rFonts w:ascii="Times New Roman" w:eastAsia="Calibri" w:hAnsi="Times New Roman" w:cs="Times New Roman"/>
          <w:sz w:val="24"/>
        </w:rPr>
        <w:t>Tomooka</w:t>
      </w:r>
      <w:proofErr w:type="spellEnd"/>
      <w:r w:rsidRPr="00205FF7">
        <w:rPr>
          <w:rFonts w:ascii="Times New Roman" w:eastAsia="Calibri" w:hAnsi="Times New Roman" w:cs="Times New Roman"/>
          <w:sz w:val="24"/>
        </w:rPr>
        <w:t xml:space="preserve">, </w:t>
      </w:r>
      <w:proofErr w:type="gramStart"/>
      <w:r w:rsidRPr="00205FF7">
        <w:rPr>
          <w:rFonts w:ascii="Times New Roman" w:eastAsia="Calibri" w:hAnsi="Times New Roman" w:cs="Times New Roman"/>
          <w:sz w:val="24"/>
        </w:rPr>
        <w:t>et</w:t>
      </w:r>
      <w:proofErr w:type="gramEnd"/>
      <w:r w:rsidRPr="00205FF7">
        <w:rPr>
          <w:rFonts w:ascii="Times New Roman" w:eastAsia="Calibri" w:hAnsi="Times New Roman" w:cs="Times New Roman"/>
          <w:sz w:val="24"/>
        </w:rPr>
        <w:t xml:space="preserve">. </w:t>
      </w:r>
      <w:proofErr w:type="gramStart"/>
      <w:r w:rsidRPr="00205FF7">
        <w:rPr>
          <w:rFonts w:ascii="Times New Roman" w:eastAsia="Calibri" w:hAnsi="Times New Roman" w:cs="Times New Roman"/>
          <w:sz w:val="24"/>
        </w:rPr>
        <w:t>al</w:t>
      </w:r>
      <w:proofErr w:type="gramEnd"/>
      <w:r w:rsidRPr="00205FF7">
        <w:rPr>
          <w:rFonts w:ascii="Times New Roman" w:eastAsia="Calibri" w:hAnsi="Times New Roman" w:cs="Times New Roman"/>
          <w:sz w:val="24"/>
        </w:rPr>
        <w:t xml:space="preserve">. (1) have reported good </w:t>
      </w:r>
      <w:proofErr w:type="spellStart"/>
      <w:r w:rsidRPr="00205FF7">
        <w:rPr>
          <w:rFonts w:ascii="Times New Roman" w:eastAsia="Calibri" w:hAnsi="Times New Roman" w:cs="Times New Roman"/>
          <w:sz w:val="24"/>
        </w:rPr>
        <w:t>enantioselectivity</w:t>
      </w:r>
      <w:proofErr w:type="spellEnd"/>
      <w:r w:rsidRPr="00205FF7">
        <w:rPr>
          <w:rFonts w:ascii="Times New Roman" w:eastAsia="Calibri" w:hAnsi="Times New Roman" w:cs="Times New Roman"/>
          <w:sz w:val="24"/>
        </w:rPr>
        <w:t xml:space="preserve"> with 2,2-Bis((4-s)-(-)-4-isopropyloxazoline)propane, (BIP) catalyst on cyclic </w:t>
      </w:r>
      <w:proofErr w:type="spellStart"/>
      <w:r w:rsidRPr="00205FF7">
        <w:rPr>
          <w:rFonts w:ascii="Times New Roman" w:eastAsia="Calibri" w:hAnsi="Times New Roman" w:cs="Times New Roman"/>
          <w:sz w:val="24"/>
        </w:rPr>
        <w:t>dialkoxy</w:t>
      </w:r>
      <w:proofErr w:type="spellEnd"/>
      <w:r w:rsidRPr="00205FF7">
        <w:rPr>
          <w:rFonts w:ascii="Times New Roman" w:eastAsia="Calibri" w:hAnsi="Times New Roman" w:cs="Times New Roman"/>
          <w:sz w:val="24"/>
        </w:rPr>
        <w:t xml:space="preserve"> </w:t>
      </w:r>
      <w:proofErr w:type="spellStart"/>
      <w:r w:rsidRPr="00205FF7">
        <w:rPr>
          <w:rFonts w:ascii="Times New Roman" w:eastAsia="Calibri" w:hAnsi="Times New Roman" w:cs="Times New Roman"/>
          <w:sz w:val="24"/>
        </w:rPr>
        <w:t>silanes</w:t>
      </w:r>
      <w:proofErr w:type="spellEnd"/>
      <w:r w:rsidRPr="00205FF7">
        <w:rPr>
          <w:rFonts w:ascii="Times New Roman" w:eastAsia="Calibri" w:hAnsi="Times New Roman" w:cs="Times New Roman"/>
          <w:sz w:val="24"/>
        </w:rPr>
        <w:t xml:space="preserve">. We will be presenting a comparison of our previous results with sparteine as a catalyst to new results studying BIP as a catalyst. (1) </w:t>
      </w:r>
      <w:proofErr w:type="spellStart"/>
      <w:r w:rsidRPr="00205FF7">
        <w:rPr>
          <w:rFonts w:ascii="Times New Roman" w:eastAsia="Calibri" w:hAnsi="Times New Roman" w:cs="Times New Roman"/>
          <w:sz w:val="24"/>
        </w:rPr>
        <w:t>Kazunobu</w:t>
      </w:r>
      <w:proofErr w:type="spellEnd"/>
      <w:r w:rsidRPr="00205FF7">
        <w:rPr>
          <w:rFonts w:ascii="Times New Roman" w:eastAsia="Calibri" w:hAnsi="Times New Roman" w:cs="Times New Roman"/>
          <w:sz w:val="24"/>
        </w:rPr>
        <w:t xml:space="preserve"> </w:t>
      </w:r>
      <w:proofErr w:type="spellStart"/>
      <w:r w:rsidRPr="00205FF7">
        <w:rPr>
          <w:rFonts w:ascii="Times New Roman" w:eastAsia="Calibri" w:hAnsi="Times New Roman" w:cs="Times New Roman"/>
          <w:sz w:val="24"/>
        </w:rPr>
        <w:t>Igawa</w:t>
      </w:r>
      <w:proofErr w:type="spellEnd"/>
      <w:r w:rsidRPr="00205FF7">
        <w:rPr>
          <w:rFonts w:ascii="Times New Roman" w:eastAsia="Calibri" w:hAnsi="Times New Roman" w:cs="Times New Roman"/>
          <w:sz w:val="24"/>
        </w:rPr>
        <w:t xml:space="preserve">, Junko Takada, Tomohiro </w:t>
      </w:r>
      <w:proofErr w:type="spellStart"/>
      <w:r w:rsidRPr="00205FF7">
        <w:rPr>
          <w:rFonts w:ascii="Times New Roman" w:eastAsia="Calibri" w:hAnsi="Times New Roman" w:cs="Times New Roman"/>
          <w:sz w:val="24"/>
        </w:rPr>
        <w:t>Shimono</w:t>
      </w:r>
      <w:proofErr w:type="spellEnd"/>
      <w:r w:rsidRPr="00205FF7">
        <w:rPr>
          <w:rFonts w:ascii="Times New Roman" w:eastAsia="Calibri" w:hAnsi="Times New Roman" w:cs="Times New Roman"/>
          <w:sz w:val="24"/>
        </w:rPr>
        <w:t xml:space="preserve">, and Katsuhiko </w:t>
      </w:r>
      <w:proofErr w:type="spellStart"/>
      <w:r w:rsidRPr="00205FF7">
        <w:rPr>
          <w:rFonts w:ascii="Times New Roman" w:eastAsia="Calibri" w:hAnsi="Times New Roman" w:cs="Times New Roman"/>
          <w:sz w:val="24"/>
        </w:rPr>
        <w:t>Tomooka</w:t>
      </w:r>
      <w:proofErr w:type="spellEnd"/>
      <w:r w:rsidRPr="00205FF7">
        <w:rPr>
          <w:rFonts w:ascii="Times New Roman" w:eastAsia="Calibri" w:hAnsi="Times New Roman" w:cs="Times New Roman"/>
          <w:sz w:val="24"/>
        </w:rPr>
        <w:t>; J. Am. Chem. Soc. 2008, 130, 1613216133, -- Nicole Gibbons</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keepNext/>
        <w:keepLines/>
        <w:spacing w:after="0" w:line="360" w:lineRule="auto"/>
        <w:contextualSpacing/>
        <w:outlineLvl w:val="0"/>
        <w:rPr>
          <w:rFonts w:ascii="Times New Roman" w:eastAsia="Times New Roman" w:hAnsi="Times New Roman" w:cs="Times New Roman"/>
          <w:b/>
          <w:bCs/>
          <w:sz w:val="24"/>
          <w:szCs w:val="28"/>
        </w:rPr>
      </w:pPr>
      <w:bookmarkStart w:id="75" w:name="_Toc444513971"/>
      <w:bookmarkStart w:id="76" w:name="_Toc445728428"/>
      <w:bookmarkStart w:id="77" w:name="_Toc447116699"/>
      <w:bookmarkStart w:id="78" w:name="_Toc456271422"/>
      <w:r w:rsidRPr="00205FF7">
        <w:rPr>
          <w:rFonts w:ascii="Times New Roman" w:eastAsia="Times New Roman" w:hAnsi="Times New Roman" w:cs="Times New Roman"/>
          <w:b/>
          <w:bCs/>
          <w:sz w:val="24"/>
          <w:szCs w:val="28"/>
        </w:rPr>
        <w:t>Gibson, Adrienne</w:t>
      </w:r>
      <w:bookmarkEnd w:id="75"/>
      <w:bookmarkEnd w:id="76"/>
      <w:bookmarkEnd w:id="77"/>
      <w:bookmarkEnd w:id="78"/>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January - March FY11</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Aquatic Science</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"Low-Head Dam Removal Causes Immediate Physical Habitat and Water Chemistry Degradation"</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Adrienne M. Gibson</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This two year study focused on understanding the effects of the removal of</w:t>
      </w:r>
    </w:p>
    <w:p w:rsidR="00205FF7" w:rsidRPr="00205FF7" w:rsidRDefault="00205FF7" w:rsidP="00205FF7">
      <w:pPr>
        <w:spacing w:after="0" w:line="360" w:lineRule="auto"/>
        <w:contextualSpacing/>
        <w:rPr>
          <w:rFonts w:ascii="Times New Roman" w:eastAsia="Calibri" w:hAnsi="Times New Roman" w:cs="Times New Roman"/>
          <w:sz w:val="24"/>
        </w:rPr>
      </w:pPr>
      <w:proofErr w:type="gramStart"/>
      <w:r w:rsidRPr="00205FF7">
        <w:rPr>
          <w:rFonts w:ascii="Times New Roman" w:eastAsia="Calibri" w:hAnsi="Times New Roman" w:cs="Times New Roman"/>
          <w:sz w:val="24"/>
        </w:rPr>
        <w:lastRenderedPageBreak/>
        <w:t>the</w:t>
      </w:r>
      <w:proofErr w:type="gramEnd"/>
      <w:r w:rsidRPr="00205FF7">
        <w:rPr>
          <w:rFonts w:ascii="Times New Roman" w:eastAsia="Calibri" w:hAnsi="Times New Roman" w:cs="Times New Roman"/>
          <w:sz w:val="24"/>
        </w:rPr>
        <w:t xml:space="preserve"> low head Nashville dam on the </w:t>
      </w:r>
      <w:proofErr w:type="spellStart"/>
      <w:r w:rsidRPr="00205FF7">
        <w:rPr>
          <w:rFonts w:ascii="Times New Roman" w:eastAsia="Calibri" w:hAnsi="Times New Roman" w:cs="Times New Roman"/>
          <w:sz w:val="24"/>
        </w:rPr>
        <w:t>Thornapple</w:t>
      </w:r>
      <w:proofErr w:type="spellEnd"/>
      <w:r w:rsidRPr="00205FF7">
        <w:rPr>
          <w:rFonts w:ascii="Times New Roman" w:eastAsia="Calibri" w:hAnsi="Times New Roman" w:cs="Times New Roman"/>
          <w:sz w:val="24"/>
        </w:rPr>
        <w:t xml:space="preserve"> River in Barry County, MI. A comparison of data taken from pre to post dam removal indicated changes to the physical habitat, as well as water chemistry. In the reach directly below the dam there was a 26 cm average cross-sectional channel aggradation increase in fine sediment from pre- to post-dam conditions, indicating reservoir erosion and subsequent downstream deposition. This was in contrast to relatively minor changes in cross-sectional profile observed throughout the other study reaches, both up and down stream of the former dam. In addition, there still appears to be a turbidity signature directly below the dam in response to increasing discharge. Specifically, at the site directly downstream of the former reservoir, we observed a 0.5 to 1.0-fold elevation in turbidity (NTU) during the rising limb of a flood event above that observed at other measurement locations further down and up stream. Nutrient limiting conditions also changed from pre-and </w:t>
      </w:r>
      <w:proofErr w:type="spellStart"/>
      <w:r w:rsidRPr="00205FF7">
        <w:rPr>
          <w:rFonts w:ascii="Times New Roman" w:eastAsia="Calibri" w:hAnsi="Times New Roman" w:cs="Times New Roman"/>
          <w:sz w:val="24"/>
        </w:rPr>
        <w:t>post dam</w:t>
      </w:r>
      <w:proofErr w:type="spellEnd"/>
      <w:r w:rsidRPr="00205FF7">
        <w:rPr>
          <w:rFonts w:ascii="Times New Roman" w:eastAsia="Calibri" w:hAnsi="Times New Roman" w:cs="Times New Roman"/>
          <w:sz w:val="24"/>
        </w:rPr>
        <w:t xml:space="preserve"> removal. Pre dam removal nutrient levels showed above dam sites to be phosphorus-limiting and the sites below the dam to be nitrogen limiting. This changed after the dam was removed, when all sites appeared to be phosphorus limiting. The most drastic nutrient limiting change occurred directly above the former dam. The pre-dam removal N/P ratio of 22.00 was found reduced to 7.90 after dam removal. Results indicate that conditions 1-year post removal are still degraded, but that these impacts are quite proximate to the former dam site.</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keepNext/>
        <w:keepLines/>
        <w:spacing w:after="0" w:line="360" w:lineRule="auto"/>
        <w:contextualSpacing/>
        <w:outlineLvl w:val="0"/>
        <w:rPr>
          <w:rFonts w:ascii="Times New Roman" w:eastAsia="Times New Roman" w:hAnsi="Times New Roman" w:cs="Times New Roman"/>
          <w:b/>
          <w:bCs/>
          <w:sz w:val="24"/>
          <w:szCs w:val="28"/>
        </w:rPr>
      </w:pPr>
      <w:bookmarkStart w:id="79" w:name="_Toc444513972"/>
      <w:bookmarkStart w:id="80" w:name="_Toc445728429"/>
      <w:bookmarkStart w:id="81" w:name="_Toc447116700"/>
      <w:bookmarkStart w:id="82" w:name="_Toc456271423"/>
      <w:proofErr w:type="spellStart"/>
      <w:r w:rsidRPr="00205FF7">
        <w:rPr>
          <w:rFonts w:ascii="Times New Roman" w:eastAsia="Times New Roman" w:hAnsi="Times New Roman" w:cs="Times New Roman"/>
          <w:b/>
          <w:bCs/>
          <w:sz w:val="24"/>
          <w:szCs w:val="28"/>
        </w:rPr>
        <w:t>Grebenok</w:t>
      </w:r>
      <w:proofErr w:type="spellEnd"/>
      <w:r w:rsidRPr="00205FF7">
        <w:rPr>
          <w:rFonts w:ascii="Times New Roman" w:eastAsia="Times New Roman" w:hAnsi="Times New Roman" w:cs="Times New Roman"/>
          <w:b/>
          <w:bCs/>
          <w:sz w:val="24"/>
          <w:szCs w:val="28"/>
        </w:rPr>
        <w:t>, Deborah</w:t>
      </w:r>
      <w:bookmarkEnd w:id="79"/>
      <w:bookmarkEnd w:id="80"/>
      <w:bookmarkEnd w:id="81"/>
      <w:bookmarkEnd w:id="82"/>
      <w:r w:rsidRPr="00205FF7">
        <w:rPr>
          <w:rFonts w:ascii="Times New Roman" w:eastAsia="Times New Roman" w:hAnsi="Times New Roman" w:cs="Times New Roman"/>
          <w:b/>
          <w:bCs/>
          <w:sz w:val="24"/>
          <w:szCs w:val="28"/>
        </w:rPr>
        <w:t xml:space="preserve"> </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January - March FY11</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Michigan Society for Clinical Laboratory Science (MSCLS) 2011-Serving the Profession 24/7</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"The Feasibility of Using C&amp;S Preservative Tubes for Routine Urinalysis"</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Studies have been performed on the use of preservatives with routine urinalysis. There has been some conflicting data from these experiments on the usability of preservatives with a urinalysis. Our study will provide additional information to whether or not C&amp;S preservatives affect the urinalysis results. We will be using de-identified pre-existing urine specimens. Fifty specimens will be divided into two sets of storage techniques- urine cups without preservative but refrigerated, and C&amp;S preservative tubes at room temperature. The random samples will be run through the urine analyzers, the AX 4280 and the IQ-200, supported by the IRIS software. The </w:t>
      </w:r>
      <w:r w:rsidRPr="00205FF7">
        <w:rPr>
          <w:rFonts w:ascii="Times New Roman" w:eastAsia="Calibri" w:hAnsi="Times New Roman" w:cs="Times New Roman"/>
          <w:sz w:val="24"/>
        </w:rPr>
        <w:lastRenderedPageBreak/>
        <w:t>resulting data will help determine if urines in C&amp;S preservatives give comparable results to refrigerated urines. If C&amp;S preservatives can be used in place of refrigerated urines, this will provide a means for hospitals, clinics, and doctor offices to perform a routine urinalysis on specimens sent to them from afar.</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keepNext/>
        <w:keepLines/>
        <w:spacing w:after="0" w:line="360" w:lineRule="auto"/>
        <w:contextualSpacing/>
        <w:outlineLvl w:val="0"/>
        <w:rPr>
          <w:rFonts w:ascii="Times New Roman" w:eastAsia="Times New Roman" w:hAnsi="Times New Roman" w:cs="Times New Roman"/>
          <w:b/>
          <w:bCs/>
          <w:sz w:val="24"/>
          <w:szCs w:val="28"/>
        </w:rPr>
      </w:pPr>
      <w:bookmarkStart w:id="83" w:name="_Toc444513973"/>
      <w:bookmarkStart w:id="84" w:name="_Toc445728430"/>
      <w:bookmarkStart w:id="85" w:name="_Toc447116701"/>
      <w:bookmarkStart w:id="86" w:name="_Toc456271424"/>
      <w:proofErr w:type="spellStart"/>
      <w:r w:rsidRPr="00205FF7">
        <w:rPr>
          <w:rFonts w:ascii="Times New Roman" w:eastAsia="Times New Roman" w:hAnsi="Times New Roman" w:cs="Times New Roman"/>
          <w:b/>
          <w:bCs/>
          <w:sz w:val="24"/>
          <w:szCs w:val="28"/>
        </w:rPr>
        <w:t>Helakoski</w:t>
      </w:r>
      <w:proofErr w:type="spellEnd"/>
      <w:r w:rsidRPr="00205FF7">
        <w:rPr>
          <w:rFonts w:ascii="Times New Roman" w:eastAsia="Times New Roman" w:hAnsi="Times New Roman" w:cs="Times New Roman"/>
          <w:b/>
          <w:bCs/>
          <w:sz w:val="24"/>
          <w:szCs w:val="28"/>
        </w:rPr>
        <w:t>, Claire</w:t>
      </w:r>
      <w:bookmarkEnd w:id="83"/>
      <w:bookmarkEnd w:id="84"/>
      <w:bookmarkEnd w:id="85"/>
      <w:bookmarkEnd w:id="86"/>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January - March FY11</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Michigan Academy of Science, Arts and Letters Conference</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"Analyzing Atwood: How Structure Defines Character in 'Lady Oracle' and 'Oryx and Crake.'"</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Claire </w:t>
      </w:r>
      <w:proofErr w:type="spellStart"/>
      <w:r w:rsidRPr="00205FF7">
        <w:rPr>
          <w:rFonts w:ascii="Times New Roman" w:eastAsia="Calibri" w:hAnsi="Times New Roman" w:cs="Times New Roman"/>
          <w:sz w:val="24"/>
        </w:rPr>
        <w:t>Helakoski</w:t>
      </w:r>
      <w:proofErr w:type="spellEnd"/>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An examination of the works of Margaret Atwood shows her belief in wave writing that creates resonances within a piece. In Oryx and Crake and Lady Oracle, Atwood creates a woven structure of past and present to help these resonances come about. The back and forth construction of her novels show the progression of her writing as well as allow for the strategic filtering of information. The woven structure of these works, the frame-like arrangement of past and present, lends itself to </w:t>
      </w:r>
      <w:proofErr w:type="spellStart"/>
      <w:r w:rsidRPr="00205FF7">
        <w:rPr>
          <w:rFonts w:ascii="Times New Roman" w:eastAsia="Calibri" w:hAnsi="Times New Roman" w:cs="Times New Roman"/>
          <w:sz w:val="24"/>
        </w:rPr>
        <w:t>Atwoods</w:t>
      </w:r>
      <w:proofErr w:type="spellEnd"/>
      <w:r w:rsidRPr="00205FF7">
        <w:rPr>
          <w:rFonts w:ascii="Times New Roman" w:eastAsia="Calibri" w:hAnsi="Times New Roman" w:cs="Times New Roman"/>
          <w:sz w:val="24"/>
        </w:rPr>
        <w:t xml:space="preserve"> wave theory. Through the sources of her works themselves as well as reviews and interviews with Atwood, her structural style and the progression of her writing can be seen. Transitions and connectivity between flashbacks establish </w:t>
      </w:r>
      <w:proofErr w:type="spellStart"/>
      <w:r w:rsidRPr="00205FF7">
        <w:rPr>
          <w:rFonts w:ascii="Times New Roman" w:eastAsia="Calibri" w:hAnsi="Times New Roman" w:cs="Times New Roman"/>
          <w:sz w:val="24"/>
        </w:rPr>
        <w:t>Atwoods</w:t>
      </w:r>
      <w:proofErr w:type="spellEnd"/>
      <w:r w:rsidRPr="00205FF7">
        <w:rPr>
          <w:rFonts w:ascii="Times New Roman" w:eastAsia="Calibri" w:hAnsi="Times New Roman" w:cs="Times New Roman"/>
          <w:sz w:val="24"/>
        </w:rPr>
        <w:t xml:space="preserve"> structural skill in her earlier novel that has a similar, if differing construction in her later work. Both works also contain pasts which slowly reveal themselves; in both cases waves are created by characters in the pasts of the main character of the story. Though another similarity comes through the pre-determined climaxes of each book, Oryx and Crake illustrates </w:t>
      </w:r>
      <w:proofErr w:type="spellStart"/>
      <w:r w:rsidRPr="00205FF7">
        <w:rPr>
          <w:rFonts w:ascii="Times New Roman" w:eastAsia="Calibri" w:hAnsi="Times New Roman" w:cs="Times New Roman"/>
          <w:sz w:val="24"/>
        </w:rPr>
        <w:t>Atwoods</w:t>
      </w:r>
      <w:proofErr w:type="spellEnd"/>
      <w:r w:rsidRPr="00205FF7">
        <w:rPr>
          <w:rFonts w:ascii="Times New Roman" w:eastAsia="Calibri" w:hAnsi="Times New Roman" w:cs="Times New Roman"/>
          <w:sz w:val="24"/>
        </w:rPr>
        <w:t xml:space="preserve"> progression through a more compelling construction leading to an unforeseen twist and a double climax.</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keepNext/>
        <w:keepLines/>
        <w:spacing w:after="0" w:line="360" w:lineRule="auto"/>
        <w:contextualSpacing/>
        <w:outlineLvl w:val="0"/>
        <w:rPr>
          <w:rFonts w:ascii="Times New Roman" w:eastAsia="Times New Roman" w:hAnsi="Times New Roman" w:cs="Times New Roman"/>
          <w:b/>
          <w:bCs/>
          <w:sz w:val="24"/>
          <w:szCs w:val="24"/>
        </w:rPr>
      </w:pPr>
      <w:bookmarkStart w:id="87" w:name="_Toc444513974"/>
      <w:bookmarkStart w:id="88" w:name="_Toc445728431"/>
      <w:bookmarkStart w:id="89" w:name="_Toc447116702"/>
      <w:bookmarkStart w:id="90" w:name="_Toc456271425"/>
      <w:r w:rsidRPr="00205FF7">
        <w:rPr>
          <w:rFonts w:ascii="Times New Roman" w:eastAsia="Times New Roman" w:hAnsi="Times New Roman" w:cs="Times New Roman"/>
          <w:b/>
          <w:bCs/>
          <w:sz w:val="24"/>
          <w:szCs w:val="24"/>
        </w:rPr>
        <w:t xml:space="preserve">Hoag, </w:t>
      </w:r>
      <w:proofErr w:type="spellStart"/>
      <w:r w:rsidRPr="00205FF7">
        <w:rPr>
          <w:rFonts w:ascii="Times New Roman" w:eastAsia="Times New Roman" w:hAnsi="Times New Roman" w:cs="Times New Roman"/>
          <w:b/>
          <w:bCs/>
          <w:sz w:val="24"/>
          <w:szCs w:val="24"/>
        </w:rPr>
        <w:t>Lacie</w:t>
      </w:r>
      <w:proofErr w:type="spellEnd"/>
      <w:r w:rsidRPr="00205FF7">
        <w:rPr>
          <w:rFonts w:ascii="Times New Roman" w:eastAsia="Times New Roman" w:hAnsi="Times New Roman" w:cs="Times New Roman"/>
          <w:b/>
          <w:bCs/>
          <w:sz w:val="24"/>
          <w:szCs w:val="24"/>
        </w:rPr>
        <w:t xml:space="preserve"> Nicole</w:t>
      </w:r>
      <w:bookmarkEnd w:id="87"/>
      <w:bookmarkEnd w:id="88"/>
      <w:bookmarkEnd w:id="89"/>
      <w:bookmarkEnd w:id="90"/>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January - March FY11</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North American Saxophone Alliance Region V Conference</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"Concerto for Saxophone Quartet (1995) by Philip Glass; </w:t>
      </w:r>
      <w:proofErr w:type="spellStart"/>
      <w:r w:rsidRPr="00205FF7">
        <w:rPr>
          <w:rFonts w:ascii="Times New Roman" w:eastAsia="Calibri" w:hAnsi="Times New Roman" w:cs="Times New Roman"/>
          <w:sz w:val="24"/>
        </w:rPr>
        <w:t>Saniga</w:t>
      </w:r>
      <w:proofErr w:type="spellEnd"/>
      <w:r w:rsidRPr="00205FF7">
        <w:rPr>
          <w:rFonts w:ascii="Times New Roman" w:eastAsia="Calibri" w:hAnsi="Times New Roman" w:cs="Times New Roman"/>
          <w:sz w:val="24"/>
        </w:rPr>
        <w:t xml:space="preserve"> Sax Quartet"</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proofErr w:type="spellStart"/>
      <w:r w:rsidRPr="00205FF7">
        <w:rPr>
          <w:rFonts w:ascii="Times New Roman" w:eastAsia="Calibri" w:hAnsi="Times New Roman" w:cs="Times New Roman"/>
          <w:sz w:val="24"/>
        </w:rPr>
        <w:t>Lacie</w:t>
      </w:r>
      <w:proofErr w:type="spellEnd"/>
      <w:r w:rsidRPr="00205FF7">
        <w:rPr>
          <w:rFonts w:ascii="Times New Roman" w:eastAsia="Calibri" w:hAnsi="Times New Roman" w:cs="Times New Roman"/>
          <w:sz w:val="24"/>
        </w:rPr>
        <w:t xml:space="preserve"> Nicole Hoag</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By Professional Reviewed invitation, the senior saxophone quartet from Grand</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Valley State University will be performing the world premiere piece, Past the Event Horizon (2008) written by Grand Valley Student Composer Adam Cuthbert, at the North American Saxophone Alliance Conference Region Five. The North American Saxophone Alliance is an organization of fellow saxophonists. Members include professional performers, university professors, public school teachers, and students of all levels. The annual conference is hosted by the Department of Music at Northeastern Illinois University where a number of performances, lectures, clinics and masterclasses will be presented. It is a great honor for our quartet to be able to participate in this event as we perform a World Premiere piece written by a fellow Grand Valley student</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keepNext/>
        <w:keepLines/>
        <w:spacing w:after="0" w:line="360" w:lineRule="auto"/>
        <w:contextualSpacing/>
        <w:outlineLvl w:val="0"/>
        <w:rPr>
          <w:rFonts w:ascii="Times New Roman" w:eastAsia="Times New Roman" w:hAnsi="Times New Roman" w:cs="Times New Roman"/>
          <w:b/>
          <w:bCs/>
          <w:sz w:val="24"/>
          <w:szCs w:val="28"/>
        </w:rPr>
      </w:pPr>
      <w:bookmarkStart w:id="91" w:name="_Toc444513975"/>
      <w:bookmarkStart w:id="92" w:name="_Toc445728432"/>
      <w:bookmarkStart w:id="93" w:name="_Toc447116703"/>
      <w:bookmarkStart w:id="94" w:name="_Toc456271426"/>
      <w:proofErr w:type="spellStart"/>
      <w:r w:rsidRPr="00205FF7">
        <w:rPr>
          <w:rFonts w:ascii="Times New Roman" w:eastAsia="Times New Roman" w:hAnsi="Times New Roman" w:cs="Times New Roman"/>
          <w:b/>
          <w:bCs/>
          <w:sz w:val="24"/>
          <w:szCs w:val="28"/>
        </w:rPr>
        <w:t>Hoatlin</w:t>
      </w:r>
      <w:proofErr w:type="spellEnd"/>
      <w:r w:rsidRPr="00205FF7">
        <w:rPr>
          <w:rFonts w:ascii="Times New Roman" w:eastAsia="Times New Roman" w:hAnsi="Times New Roman" w:cs="Times New Roman"/>
          <w:b/>
          <w:bCs/>
          <w:sz w:val="24"/>
          <w:szCs w:val="28"/>
        </w:rPr>
        <w:t xml:space="preserve">, </w:t>
      </w:r>
      <w:proofErr w:type="spellStart"/>
      <w:r w:rsidRPr="00205FF7">
        <w:rPr>
          <w:rFonts w:ascii="Times New Roman" w:eastAsia="Times New Roman" w:hAnsi="Times New Roman" w:cs="Times New Roman"/>
          <w:b/>
          <w:bCs/>
          <w:sz w:val="24"/>
          <w:szCs w:val="28"/>
        </w:rPr>
        <w:t>Rori</w:t>
      </w:r>
      <w:bookmarkEnd w:id="91"/>
      <w:bookmarkEnd w:id="92"/>
      <w:bookmarkEnd w:id="93"/>
      <w:bookmarkEnd w:id="94"/>
      <w:proofErr w:type="spellEnd"/>
      <w:r w:rsidRPr="00205FF7">
        <w:rPr>
          <w:rFonts w:ascii="Times New Roman" w:eastAsia="Times New Roman" w:hAnsi="Times New Roman" w:cs="Times New Roman"/>
          <w:b/>
          <w:bCs/>
          <w:sz w:val="24"/>
          <w:szCs w:val="28"/>
        </w:rPr>
        <w:t xml:space="preserve"> </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January - March FY11</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Michigan Academy of Science, Arts and Letters Conference</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"Modeling the Techniques of Atwood: How to Reveal while Withholding"</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proofErr w:type="spellStart"/>
      <w:r w:rsidRPr="00205FF7">
        <w:rPr>
          <w:rFonts w:ascii="Times New Roman" w:eastAsia="Calibri" w:hAnsi="Times New Roman" w:cs="Times New Roman"/>
          <w:sz w:val="24"/>
        </w:rPr>
        <w:t>Rori</w:t>
      </w:r>
      <w:proofErr w:type="spellEnd"/>
      <w:r w:rsidRPr="00205FF7">
        <w:rPr>
          <w:rFonts w:ascii="Times New Roman" w:eastAsia="Calibri" w:hAnsi="Times New Roman" w:cs="Times New Roman"/>
          <w:sz w:val="24"/>
        </w:rPr>
        <w:t xml:space="preserve"> </w:t>
      </w:r>
      <w:proofErr w:type="spellStart"/>
      <w:r w:rsidRPr="00205FF7">
        <w:rPr>
          <w:rFonts w:ascii="Times New Roman" w:eastAsia="Calibri" w:hAnsi="Times New Roman" w:cs="Times New Roman"/>
          <w:sz w:val="24"/>
        </w:rPr>
        <w:t>Hoatlin</w:t>
      </w:r>
      <w:proofErr w:type="spellEnd"/>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When a reader sets out into the </w:t>
      </w:r>
      <w:proofErr w:type="spellStart"/>
      <w:r w:rsidRPr="00205FF7">
        <w:rPr>
          <w:rFonts w:ascii="Times New Roman" w:eastAsia="Calibri" w:hAnsi="Times New Roman" w:cs="Times New Roman"/>
          <w:sz w:val="24"/>
        </w:rPr>
        <w:t>worldthe</w:t>
      </w:r>
      <w:proofErr w:type="spellEnd"/>
      <w:r w:rsidRPr="00205FF7">
        <w:rPr>
          <w:rFonts w:ascii="Times New Roman" w:eastAsia="Calibri" w:hAnsi="Times New Roman" w:cs="Times New Roman"/>
          <w:sz w:val="24"/>
        </w:rPr>
        <w:t xml:space="preserve"> imagined space and time constructed by the author of the text of a novel, they place faith that the writer gives them all the necessary tools to properly navigate the text. The moment a reader delves into that world, a contract is established and that contract must be upheld throughout the entirety of the novel. From here the novel can develop in a variety of ways. One way that stories unfold is by what an author chooses to reveal and what the author chooses to </w:t>
      </w:r>
      <w:proofErr w:type="spellStart"/>
      <w:r w:rsidRPr="00205FF7">
        <w:rPr>
          <w:rFonts w:ascii="Times New Roman" w:eastAsia="Calibri" w:hAnsi="Times New Roman" w:cs="Times New Roman"/>
          <w:sz w:val="24"/>
        </w:rPr>
        <w:t>withholdoften</w:t>
      </w:r>
      <w:proofErr w:type="spellEnd"/>
      <w:r w:rsidRPr="00205FF7">
        <w:rPr>
          <w:rFonts w:ascii="Times New Roman" w:eastAsia="Calibri" w:hAnsi="Times New Roman" w:cs="Times New Roman"/>
          <w:sz w:val="24"/>
        </w:rPr>
        <w:t xml:space="preserve"> done by way of character interaction. But these moments of </w:t>
      </w:r>
      <w:r w:rsidRPr="00205FF7">
        <w:rPr>
          <w:rFonts w:ascii="Times New Roman" w:eastAsia="Calibri" w:hAnsi="Times New Roman" w:cs="Times New Roman"/>
          <w:sz w:val="24"/>
        </w:rPr>
        <w:lastRenderedPageBreak/>
        <w:t xml:space="preserve">withholding also perform a peculiar act on the </w:t>
      </w:r>
      <w:proofErr w:type="spellStart"/>
      <w:r w:rsidRPr="00205FF7">
        <w:rPr>
          <w:rFonts w:ascii="Times New Roman" w:eastAsia="Calibri" w:hAnsi="Times New Roman" w:cs="Times New Roman"/>
          <w:sz w:val="24"/>
        </w:rPr>
        <w:t>textthey</w:t>
      </w:r>
      <w:proofErr w:type="spellEnd"/>
      <w:r w:rsidRPr="00205FF7">
        <w:rPr>
          <w:rFonts w:ascii="Times New Roman" w:eastAsia="Calibri" w:hAnsi="Times New Roman" w:cs="Times New Roman"/>
          <w:sz w:val="24"/>
        </w:rPr>
        <w:t xml:space="preserve"> often entail another writerly technique. That is to say that within the technique of withholding, another technique is often found.</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keepNext/>
        <w:keepLines/>
        <w:spacing w:after="0" w:line="360" w:lineRule="auto"/>
        <w:contextualSpacing/>
        <w:outlineLvl w:val="0"/>
        <w:rPr>
          <w:rFonts w:ascii="Times New Roman" w:eastAsia="Times New Roman" w:hAnsi="Times New Roman" w:cs="Times New Roman"/>
          <w:b/>
          <w:bCs/>
          <w:sz w:val="24"/>
          <w:szCs w:val="28"/>
        </w:rPr>
      </w:pPr>
      <w:bookmarkStart w:id="95" w:name="_Toc444513976"/>
      <w:bookmarkStart w:id="96" w:name="_Toc445728433"/>
      <w:bookmarkStart w:id="97" w:name="_Toc447116704"/>
      <w:bookmarkStart w:id="98" w:name="_Toc456271427"/>
      <w:proofErr w:type="spellStart"/>
      <w:r w:rsidRPr="00205FF7">
        <w:rPr>
          <w:rFonts w:ascii="Times New Roman" w:eastAsia="Times New Roman" w:hAnsi="Times New Roman" w:cs="Times New Roman"/>
          <w:b/>
          <w:bCs/>
          <w:sz w:val="24"/>
          <w:szCs w:val="28"/>
        </w:rPr>
        <w:t>Junis</w:t>
      </w:r>
      <w:proofErr w:type="spellEnd"/>
      <w:r w:rsidRPr="00205FF7">
        <w:rPr>
          <w:rFonts w:ascii="Times New Roman" w:eastAsia="Times New Roman" w:hAnsi="Times New Roman" w:cs="Times New Roman"/>
          <w:b/>
          <w:bCs/>
          <w:sz w:val="24"/>
          <w:szCs w:val="28"/>
        </w:rPr>
        <w:t>, Kelly</w:t>
      </w:r>
      <w:bookmarkEnd w:id="95"/>
      <w:bookmarkEnd w:id="96"/>
      <w:bookmarkEnd w:id="97"/>
      <w:bookmarkEnd w:id="98"/>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January - March FY11</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2011 National Art Education Association (NAEA) National Convention</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"Getting Your Student Chapter Involved in the Community"</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Presented By: Kelly </w:t>
      </w:r>
      <w:proofErr w:type="spellStart"/>
      <w:r w:rsidRPr="00205FF7">
        <w:rPr>
          <w:rFonts w:ascii="Times New Roman" w:eastAsia="Calibri" w:hAnsi="Times New Roman" w:cs="Times New Roman"/>
          <w:sz w:val="24"/>
        </w:rPr>
        <w:t>Junis</w:t>
      </w:r>
      <w:proofErr w:type="spellEnd"/>
      <w:r w:rsidRPr="00205FF7">
        <w:rPr>
          <w:rFonts w:ascii="Times New Roman" w:eastAsia="Calibri" w:hAnsi="Times New Roman" w:cs="Times New Roman"/>
          <w:sz w:val="24"/>
        </w:rPr>
        <w:t>, Stephanie Christy, Mary Powell, and Rebecca Bartlett</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This session will be presented by student members from the NAEA Student Chapter at Grand Valley State University. The purpose of this session is to communicate and spread awareness in favor of what university students and NAEA Student Members can do in their local communities with art education. This session will present several community art programs they organize and participate in, within the Grand Rapids, Michigan area. These programs include community collaborations with local k-12 schools, by inviting classes to campus for a full day workshop, and the local Gerontology Network, by bringing a printmaking workshop to them. An explanation of how these programs were possible, the knowledge gained through the entire process, and the experiences in their entirety will all be shared.</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keepNext/>
        <w:keepLines/>
        <w:spacing w:after="0" w:line="360" w:lineRule="auto"/>
        <w:contextualSpacing/>
        <w:outlineLvl w:val="0"/>
        <w:rPr>
          <w:rFonts w:ascii="Times New Roman" w:eastAsia="Times New Roman" w:hAnsi="Times New Roman" w:cs="Times New Roman"/>
          <w:b/>
          <w:bCs/>
          <w:sz w:val="24"/>
          <w:szCs w:val="28"/>
        </w:rPr>
      </w:pPr>
      <w:bookmarkStart w:id="99" w:name="_Toc444513977"/>
      <w:bookmarkStart w:id="100" w:name="_Toc445728434"/>
      <w:bookmarkStart w:id="101" w:name="_Toc447116705"/>
      <w:bookmarkStart w:id="102" w:name="_Toc456271428"/>
      <w:r w:rsidRPr="00205FF7">
        <w:rPr>
          <w:rFonts w:ascii="Times New Roman" w:eastAsia="Times New Roman" w:hAnsi="Times New Roman" w:cs="Times New Roman"/>
          <w:b/>
          <w:bCs/>
          <w:sz w:val="24"/>
          <w:szCs w:val="28"/>
        </w:rPr>
        <w:t>Kassel, Bart</w:t>
      </w:r>
      <w:bookmarkEnd w:id="99"/>
      <w:bookmarkEnd w:id="100"/>
      <w:bookmarkEnd w:id="101"/>
      <w:bookmarkEnd w:id="102"/>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January - March FY11</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Phi Alpha Theta Michigan Regional Conference</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"Syrian Intervention in Lebanon"</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Bart Kassel</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This paper is about the shifting US position regarding Syrian intervention</w:t>
      </w:r>
    </w:p>
    <w:p w:rsidR="00205FF7" w:rsidRPr="00205FF7" w:rsidRDefault="00205FF7" w:rsidP="00205FF7">
      <w:pPr>
        <w:spacing w:after="0" w:line="360" w:lineRule="auto"/>
        <w:contextualSpacing/>
        <w:rPr>
          <w:rFonts w:ascii="Times New Roman" w:eastAsia="Calibri" w:hAnsi="Times New Roman" w:cs="Times New Roman"/>
          <w:sz w:val="24"/>
        </w:rPr>
      </w:pPr>
      <w:proofErr w:type="gramStart"/>
      <w:r w:rsidRPr="00205FF7">
        <w:rPr>
          <w:rFonts w:ascii="Times New Roman" w:eastAsia="Calibri" w:hAnsi="Times New Roman" w:cs="Times New Roman"/>
          <w:sz w:val="24"/>
        </w:rPr>
        <w:lastRenderedPageBreak/>
        <w:t>in</w:t>
      </w:r>
      <w:proofErr w:type="gramEnd"/>
      <w:r w:rsidRPr="00205FF7">
        <w:rPr>
          <w:rFonts w:ascii="Times New Roman" w:eastAsia="Calibri" w:hAnsi="Times New Roman" w:cs="Times New Roman"/>
          <w:sz w:val="24"/>
        </w:rPr>
        <w:t xml:space="preserve"> the Lebanese Civil War in 1976. After months of opposing Syrian intervention in Lebanon the US Government quickly shifted to supporting an increased Syrian presence. The Lebanese Civil War involved many internal and external forces, threatened regional stability, and complicated the Middle East peace process. The introduction of Syrian forces in Lebanon marked the beginning of nearly thirty years of Syrian presence in the country. US, Israeli, and Syrian interests coincided in response to the potential ascent of radicals in Lebanon. This paper illustrates how these unlikely partners came to an understanding despite their poor relationship.</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keepNext/>
        <w:keepLines/>
        <w:spacing w:after="0" w:line="360" w:lineRule="auto"/>
        <w:contextualSpacing/>
        <w:outlineLvl w:val="0"/>
        <w:rPr>
          <w:rFonts w:ascii="Times New Roman" w:eastAsia="Times New Roman" w:hAnsi="Times New Roman" w:cs="Times New Roman"/>
          <w:b/>
          <w:bCs/>
          <w:sz w:val="24"/>
          <w:szCs w:val="28"/>
        </w:rPr>
      </w:pPr>
      <w:bookmarkStart w:id="103" w:name="_Toc444513978"/>
      <w:bookmarkStart w:id="104" w:name="_Toc445728435"/>
      <w:bookmarkStart w:id="105" w:name="_Toc447116706"/>
      <w:bookmarkStart w:id="106" w:name="_Toc456271429"/>
      <w:r w:rsidRPr="00205FF7">
        <w:rPr>
          <w:rFonts w:ascii="Times New Roman" w:eastAsia="Times New Roman" w:hAnsi="Times New Roman" w:cs="Times New Roman"/>
          <w:b/>
          <w:bCs/>
          <w:sz w:val="24"/>
          <w:szCs w:val="28"/>
        </w:rPr>
        <w:t>Koch, John</w:t>
      </w:r>
      <w:bookmarkEnd w:id="103"/>
      <w:bookmarkEnd w:id="104"/>
      <w:bookmarkEnd w:id="105"/>
      <w:bookmarkEnd w:id="106"/>
      <w:r w:rsidRPr="00205FF7">
        <w:rPr>
          <w:rFonts w:ascii="Times New Roman" w:eastAsia="Times New Roman" w:hAnsi="Times New Roman" w:cs="Times New Roman"/>
          <w:b/>
          <w:bCs/>
          <w:sz w:val="24"/>
          <w:szCs w:val="28"/>
        </w:rPr>
        <w:t xml:space="preserve"> </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January - March FY11</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2011 NASPA (National Association of Student Personnel Administrators) Annual Conference: Educating for Lives of Purpose</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"Supporting Student Success for Active Military and Veterans"</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Most colleges and universities have established a centralized </w:t>
      </w:r>
      <w:proofErr w:type="gramStart"/>
      <w:r w:rsidRPr="00205FF7">
        <w:rPr>
          <w:rFonts w:ascii="Times New Roman" w:eastAsia="Calibri" w:hAnsi="Times New Roman" w:cs="Times New Roman"/>
          <w:sz w:val="24"/>
        </w:rPr>
        <w:t>veterans</w:t>
      </w:r>
      <w:proofErr w:type="gramEnd"/>
      <w:r w:rsidRPr="00205FF7">
        <w:rPr>
          <w:rFonts w:ascii="Times New Roman" w:eastAsia="Calibri" w:hAnsi="Times New Roman" w:cs="Times New Roman"/>
          <w:sz w:val="24"/>
        </w:rPr>
        <w:t xml:space="preserve"> affairs office in order to help veterans and active military students adjust to college life. In the first part of the presentation, Grand Valley State University will describe how they opted for a different approach; a Veterans Network. This Network consists of a number of identified individuals throughout the university embedded in offices that support other students. However, these professionals are trained specifically to work with veterans and active military students and are the contact people that military students are directed to when they request assistance. The members of the Veterans Network meet monthly for updates and training.</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The second part of the presentation will focus on GVSUs use of data from a national assessment project that identifies students who may be at risk for academic failure or persistence. We will discuss how we conduct interventions with military and veteran students and how we refer these students to other campus resources.</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keepNext/>
        <w:keepLines/>
        <w:spacing w:after="0" w:line="360" w:lineRule="auto"/>
        <w:contextualSpacing/>
        <w:outlineLvl w:val="0"/>
        <w:rPr>
          <w:rFonts w:ascii="Times New Roman" w:eastAsia="Times New Roman" w:hAnsi="Times New Roman" w:cs="Times New Roman"/>
          <w:b/>
          <w:bCs/>
          <w:sz w:val="24"/>
          <w:szCs w:val="28"/>
        </w:rPr>
      </w:pPr>
      <w:bookmarkStart w:id="107" w:name="_Toc444513979"/>
      <w:bookmarkStart w:id="108" w:name="_Toc445728436"/>
      <w:bookmarkStart w:id="109" w:name="_Toc447116707"/>
      <w:bookmarkStart w:id="110" w:name="_Toc456271430"/>
      <w:proofErr w:type="spellStart"/>
      <w:r w:rsidRPr="00205FF7">
        <w:rPr>
          <w:rFonts w:ascii="Times New Roman" w:eastAsia="Times New Roman" w:hAnsi="Times New Roman" w:cs="Times New Roman"/>
          <w:b/>
          <w:bCs/>
          <w:sz w:val="24"/>
          <w:szCs w:val="28"/>
        </w:rPr>
        <w:t>Kozachik</w:t>
      </w:r>
      <w:proofErr w:type="spellEnd"/>
      <w:r w:rsidRPr="00205FF7">
        <w:rPr>
          <w:rFonts w:ascii="Times New Roman" w:eastAsia="Times New Roman" w:hAnsi="Times New Roman" w:cs="Times New Roman"/>
          <w:b/>
          <w:bCs/>
          <w:sz w:val="24"/>
          <w:szCs w:val="28"/>
        </w:rPr>
        <w:t>, Michelle</w:t>
      </w:r>
      <w:bookmarkEnd w:id="107"/>
      <w:bookmarkEnd w:id="108"/>
      <w:bookmarkEnd w:id="109"/>
      <w:bookmarkEnd w:id="110"/>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January - March FY11</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lastRenderedPageBreak/>
        <w:t>North American Saxophone Alliance Region V Conference</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"Past the Event Horizon (2008) by GVSU student composer Adam Cuthbert; Shades Saxophone Quartet"</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Michelle </w:t>
      </w:r>
      <w:proofErr w:type="spellStart"/>
      <w:r w:rsidRPr="00205FF7">
        <w:rPr>
          <w:rFonts w:ascii="Times New Roman" w:eastAsia="Calibri" w:hAnsi="Times New Roman" w:cs="Times New Roman"/>
          <w:sz w:val="24"/>
        </w:rPr>
        <w:t>Kozachik</w:t>
      </w:r>
      <w:proofErr w:type="spellEnd"/>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By invitation, the senior saxophone quartet (the Shades Quartet-members are: Michelle </w:t>
      </w:r>
      <w:proofErr w:type="spellStart"/>
      <w:r w:rsidRPr="00205FF7">
        <w:rPr>
          <w:rFonts w:ascii="Times New Roman" w:eastAsia="Calibri" w:hAnsi="Times New Roman" w:cs="Times New Roman"/>
          <w:sz w:val="24"/>
        </w:rPr>
        <w:t>Kozachik</w:t>
      </w:r>
      <w:proofErr w:type="spellEnd"/>
      <w:r w:rsidRPr="00205FF7">
        <w:rPr>
          <w:rFonts w:ascii="Times New Roman" w:eastAsia="Calibri" w:hAnsi="Times New Roman" w:cs="Times New Roman"/>
          <w:sz w:val="24"/>
        </w:rPr>
        <w:t xml:space="preserve">, </w:t>
      </w:r>
      <w:proofErr w:type="spellStart"/>
      <w:r w:rsidRPr="00205FF7">
        <w:rPr>
          <w:rFonts w:ascii="Times New Roman" w:eastAsia="Calibri" w:hAnsi="Times New Roman" w:cs="Times New Roman"/>
          <w:sz w:val="24"/>
        </w:rPr>
        <w:t>Lacie</w:t>
      </w:r>
      <w:proofErr w:type="spellEnd"/>
      <w:r w:rsidRPr="00205FF7">
        <w:rPr>
          <w:rFonts w:ascii="Times New Roman" w:eastAsia="Calibri" w:hAnsi="Times New Roman" w:cs="Times New Roman"/>
          <w:sz w:val="24"/>
        </w:rPr>
        <w:t xml:space="preserve"> Hoag, Elizabeth </w:t>
      </w:r>
      <w:proofErr w:type="spellStart"/>
      <w:r w:rsidRPr="00205FF7">
        <w:rPr>
          <w:rFonts w:ascii="Times New Roman" w:eastAsia="Calibri" w:hAnsi="Times New Roman" w:cs="Times New Roman"/>
          <w:sz w:val="24"/>
        </w:rPr>
        <w:t>Culllen</w:t>
      </w:r>
      <w:proofErr w:type="spellEnd"/>
      <w:r w:rsidRPr="00205FF7">
        <w:rPr>
          <w:rFonts w:ascii="Times New Roman" w:eastAsia="Calibri" w:hAnsi="Times New Roman" w:cs="Times New Roman"/>
          <w:sz w:val="24"/>
        </w:rPr>
        <w:t>, and Roger Wagner) from Grand Valley State University will be performing the world premiere of Past the Event Horizon (2008) written by Grand Valley student composer, Adam Cuthbert at the prestigious North American Saxophone Alliance Conference Region V Conference. The North American Saxophone Alliance is an organization of fellow saxophonists, including professional performers, university professors, public school teachers, and students of all levels. This conference is hosted by the Department of Music at Northeastern Illinois University where a number of performances, lectures, clinics and master classes will be presented.</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keepNext/>
        <w:keepLines/>
        <w:spacing w:after="0" w:line="360" w:lineRule="auto"/>
        <w:contextualSpacing/>
        <w:outlineLvl w:val="0"/>
        <w:rPr>
          <w:rFonts w:ascii="Times New Roman" w:eastAsia="Times New Roman" w:hAnsi="Times New Roman" w:cs="Times New Roman"/>
          <w:b/>
          <w:bCs/>
          <w:sz w:val="24"/>
          <w:szCs w:val="28"/>
        </w:rPr>
      </w:pPr>
      <w:bookmarkStart w:id="111" w:name="_Toc444513980"/>
      <w:bookmarkStart w:id="112" w:name="_Toc445728437"/>
      <w:bookmarkStart w:id="113" w:name="_Toc447116708"/>
      <w:bookmarkStart w:id="114" w:name="_Toc456271431"/>
      <w:r w:rsidRPr="00205FF7">
        <w:rPr>
          <w:rFonts w:ascii="Times New Roman" w:eastAsia="Times New Roman" w:hAnsi="Times New Roman" w:cs="Times New Roman"/>
          <w:b/>
          <w:bCs/>
          <w:sz w:val="24"/>
          <w:szCs w:val="28"/>
        </w:rPr>
        <w:t>Maki, Nick</w:t>
      </w:r>
      <w:bookmarkEnd w:id="111"/>
      <w:bookmarkEnd w:id="112"/>
      <w:bookmarkEnd w:id="113"/>
      <w:bookmarkEnd w:id="114"/>
      <w:r w:rsidRPr="00205FF7">
        <w:rPr>
          <w:rFonts w:ascii="Times New Roman" w:eastAsia="Times New Roman" w:hAnsi="Times New Roman" w:cs="Times New Roman"/>
          <w:b/>
          <w:bCs/>
          <w:sz w:val="24"/>
          <w:szCs w:val="28"/>
        </w:rPr>
        <w:t xml:space="preserve"> </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January - March FY11</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Western Canadian Undergraduate Conference of Philosophy 2011</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"Beyond Pleasure: Plato and the Good"</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Nick Maki</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Although Plato is clear that the good is the utmost end of philosophy, he is rather vague when he describes it and the type of life which possession of the good would obtain. In Republic IX, he claims that the philosopher would live the most pleasant life, with true learning being the greatest pleasure. However, exactly what this would look like is unclear, as Plato is often ambiguous in describing such a life. Some have tried to show how the philosopher, once he has acquired knowledge of the good, continually 'relearns' it, and experiences pleasure in this (</w:t>
      </w:r>
      <w:proofErr w:type="spellStart"/>
      <w:r w:rsidRPr="00205FF7">
        <w:rPr>
          <w:rFonts w:ascii="Times New Roman" w:eastAsia="Calibri" w:hAnsi="Times New Roman" w:cs="Times New Roman"/>
          <w:sz w:val="24"/>
        </w:rPr>
        <w:t>Delcomminette</w:t>
      </w:r>
      <w:proofErr w:type="spellEnd"/>
      <w:r w:rsidRPr="00205FF7">
        <w:rPr>
          <w:rFonts w:ascii="Times New Roman" w:eastAsia="Calibri" w:hAnsi="Times New Roman" w:cs="Times New Roman"/>
          <w:sz w:val="24"/>
        </w:rPr>
        <w:t xml:space="preserve">, </w:t>
      </w:r>
      <w:r w:rsidRPr="00205FF7">
        <w:rPr>
          <w:rFonts w:ascii="Times New Roman" w:eastAsia="Calibri" w:hAnsi="Times New Roman" w:cs="Times New Roman"/>
          <w:sz w:val="24"/>
        </w:rPr>
        <w:lastRenderedPageBreak/>
        <w:t xml:space="preserve">Warren). While this approach works for more mundane pieces of knowledge, careful examination of the nature of the good, and what it means to have possession of the good reveal it to be in a different class. Based on both Plato's account of the nature of the good in </w:t>
      </w:r>
      <w:proofErr w:type="spellStart"/>
      <w:r w:rsidRPr="00205FF7">
        <w:rPr>
          <w:rFonts w:ascii="Times New Roman" w:eastAsia="Calibri" w:hAnsi="Times New Roman" w:cs="Times New Roman"/>
          <w:sz w:val="24"/>
        </w:rPr>
        <w:t>Philebus</w:t>
      </w:r>
      <w:proofErr w:type="spellEnd"/>
      <w:r w:rsidRPr="00205FF7">
        <w:rPr>
          <w:rFonts w:ascii="Times New Roman" w:eastAsia="Calibri" w:hAnsi="Times New Roman" w:cs="Times New Roman"/>
          <w:sz w:val="24"/>
        </w:rPr>
        <w:t xml:space="preserve"> and his 'aviary' model of knowledge in Theaetetus, I argue that, while the philosopher does have the most pleasant life overall, he transcends the need to continually experience the greatest of intellectual pleasures upon completing his knowledge of the good. The nature of the good, when taken with Plato's language of 'grasping' and 'holding' knowledge in the Theaetetus reveals that, once obtained, knowledge of the good is of such a sort that it would never be released from mental grasp, and thus will never be relearned, making the pleasure of learning it a once-only experience.</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keepNext/>
        <w:keepLines/>
        <w:spacing w:after="0" w:line="360" w:lineRule="auto"/>
        <w:contextualSpacing/>
        <w:outlineLvl w:val="0"/>
        <w:rPr>
          <w:rFonts w:ascii="Times New Roman" w:eastAsia="Times New Roman" w:hAnsi="Times New Roman" w:cs="Times New Roman"/>
          <w:b/>
          <w:bCs/>
          <w:sz w:val="24"/>
          <w:szCs w:val="28"/>
        </w:rPr>
      </w:pPr>
      <w:bookmarkStart w:id="115" w:name="_Toc444513981"/>
      <w:bookmarkStart w:id="116" w:name="_Toc445728438"/>
      <w:bookmarkStart w:id="117" w:name="_Toc447116709"/>
      <w:bookmarkStart w:id="118" w:name="_Toc456271432"/>
      <w:r w:rsidRPr="00205FF7">
        <w:rPr>
          <w:rFonts w:ascii="Times New Roman" w:eastAsia="Times New Roman" w:hAnsi="Times New Roman" w:cs="Times New Roman"/>
          <w:b/>
          <w:bCs/>
          <w:sz w:val="24"/>
          <w:szCs w:val="28"/>
        </w:rPr>
        <w:t>McNamara, Matthew</w:t>
      </w:r>
      <w:bookmarkEnd w:id="115"/>
      <w:bookmarkEnd w:id="116"/>
      <w:bookmarkEnd w:id="117"/>
      <w:bookmarkEnd w:id="118"/>
      <w:r w:rsidRPr="00205FF7">
        <w:rPr>
          <w:rFonts w:ascii="Times New Roman" w:eastAsia="Times New Roman" w:hAnsi="Times New Roman" w:cs="Times New Roman"/>
          <w:b/>
          <w:bCs/>
          <w:sz w:val="24"/>
          <w:szCs w:val="28"/>
        </w:rPr>
        <w:t xml:space="preserve"> </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January - March FY11</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Nonprofit Leadership Alliance (formerly American </w:t>
      </w:r>
      <w:proofErr w:type="spellStart"/>
      <w:r w:rsidRPr="00205FF7">
        <w:rPr>
          <w:rFonts w:ascii="Times New Roman" w:eastAsia="Calibri" w:hAnsi="Times New Roman" w:cs="Times New Roman"/>
          <w:sz w:val="24"/>
        </w:rPr>
        <w:t>Humanics</w:t>
      </w:r>
      <w:proofErr w:type="spellEnd"/>
      <w:r w:rsidRPr="00205FF7">
        <w:rPr>
          <w:rFonts w:ascii="Times New Roman" w:eastAsia="Calibri" w:hAnsi="Times New Roman" w:cs="Times New Roman"/>
          <w:sz w:val="24"/>
        </w:rPr>
        <w:t>) Management/Leadership Institute</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"Developing a Gateway of Clean Water: International Service Learning and Water Project"</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Learn how Grand Valley State University, American </w:t>
      </w:r>
      <w:proofErr w:type="spellStart"/>
      <w:r w:rsidRPr="00205FF7">
        <w:rPr>
          <w:rFonts w:ascii="Times New Roman" w:eastAsia="Calibri" w:hAnsi="Times New Roman" w:cs="Times New Roman"/>
          <w:sz w:val="24"/>
        </w:rPr>
        <w:t>Humanics</w:t>
      </w:r>
      <w:proofErr w:type="spellEnd"/>
      <w:r w:rsidRPr="00205FF7">
        <w:rPr>
          <w:rFonts w:ascii="Times New Roman" w:eastAsia="Calibri" w:hAnsi="Times New Roman" w:cs="Times New Roman"/>
          <w:sz w:val="24"/>
        </w:rPr>
        <w:t xml:space="preserve"> students fundraised and educated a Tanzania village (</w:t>
      </w:r>
      <w:proofErr w:type="spellStart"/>
      <w:r w:rsidRPr="00205FF7">
        <w:rPr>
          <w:rFonts w:ascii="Times New Roman" w:eastAsia="Calibri" w:hAnsi="Times New Roman" w:cs="Times New Roman"/>
          <w:sz w:val="24"/>
        </w:rPr>
        <w:t>Olasiti</w:t>
      </w:r>
      <w:proofErr w:type="spellEnd"/>
      <w:r w:rsidRPr="00205FF7">
        <w:rPr>
          <w:rFonts w:ascii="Times New Roman" w:eastAsia="Calibri" w:hAnsi="Times New Roman" w:cs="Times New Roman"/>
          <w:sz w:val="24"/>
        </w:rPr>
        <w:t>) on how to build bio-sand water filters and engage villagers, youth and educators in water education.</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The goal of the service-learning project was to enhance the learning of the students through direct services to the community and to share skills and knowledge between the students and the Tanzanian </w:t>
      </w:r>
      <w:proofErr w:type="spellStart"/>
      <w:r w:rsidRPr="00205FF7">
        <w:rPr>
          <w:rFonts w:ascii="Times New Roman" w:eastAsia="Calibri" w:hAnsi="Times New Roman" w:cs="Times New Roman"/>
          <w:sz w:val="24"/>
        </w:rPr>
        <w:t>community.The</w:t>
      </w:r>
      <w:proofErr w:type="spellEnd"/>
      <w:r w:rsidRPr="00205FF7">
        <w:rPr>
          <w:rFonts w:ascii="Times New Roman" w:eastAsia="Calibri" w:hAnsi="Times New Roman" w:cs="Times New Roman"/>
          <w:sz w:val="24"/>
        </w:rPr>
        <w:t xml:space="preserve"> students purchased a rainwater catcher for a village in a rural Tanzania, school materials for a local children's orphanage and materials to construct 35 bio-sand filters for area families. The students constructed barrels to hold water, which contained a filter that is sustainable for up to five years and can produce up to 40 gallons of clean drinking water per day.</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keepNext/>
        <w:keepLines/>
        <w:spacing w:after="0" w:line="360" w:lineRule="auto"/>
        <w:contextualSpacing/>
        <w:outlineLvl w:val="0"/>
        <w:rPr>
          <w:rFonts w:ascii="Times New Roman" w:eastAsia="Times New Roman" w:hAnsi="Times New Roman" w:cs="Times New Roman"/>
          <w:b/>
          <w:bCs/>
          <w:sz w:val="24"/>
          <w:szCs w:val="28"/>
        </w:rPr>
      </w:pPr>
      <w:bookmarkStart w:id="119" w:name="_Toc444513982"/>
      <w:bookmarkStart w:id="120" w:name="_Toc445728439"/>
      <w:bookmarkStart w:id="121" w:name="_Toc447116710"/>
      <w:bookmarkStart w:id="122" w:name="_Toc456271433"/>
      <w:proofErr w:type="spellStart"/>
      <w:r w:rsidRPr="00205FF7">
        <w:rPr>
          <w:rFonts w:ascii="Times New Roman" w:eastAsia="Times New Roman" w:hAnsi="Times New Roman" w:cs="Times New Roman"/>
          <w:b/>
          <w:bCs/>
          <w:sz w:val="24"/>
          <w:szCs w:val="28"/>
        </w:rPr>
        <w:t>Moskwa</w:t>
      </w:r>
      <w:proofErr w:type="spellEnd"/>
      <w:r w:rsidRPr="00205FF7">
        <w:rPr>
          <w:rFonts w:ascii="Times New Roman" w:eastAsia="Times New Roman" w:hAnsi="Times New Roman" w:cs="Times New Roman"/>
          <w:b/>
          <w:bCs/>
          <w:sz w:val="24"/>
          <w:szCs w:val="28"/>
        </w:rPr>
        <w:t>, Krystal</w:t>
      </w:r>
      <w:bookmarkEnd w:id="119"/>
      <w:bookmarkEnd w:id="120"/>
      <w:bookmarkEnd w:id="121"/>
      <w:bookmarkEnd w:id="122"/>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January - March FY11</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lastRenderedPageBreak/>
        <w:t>North American Saxophone Alliance Region V Conference</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"Concerto for Saxophone Quartet (1995) by Philip Glass; </w:t>
      </w:r>
      <w:proofErr w:type="spellStart"/>
      <w:r w:rsidRPr="00205FF7">
        <w:rPr>
          <w:rFonts w:ascii="Times New Roman" w:eastAsia="Calibri" w:hAnsi="Times New Roman" w:cs="Times New Roman"/>
          <w:sz w:val="24"/>
        </w:rPr>
        <w:t>Saniga</w:t>
      </w:r>
      <w:proofErr w:type="spellEnd"/>
      <w:r w:rsidRPr="00205FF7">
        <w:rPr>
          <w:rFonts w:ascii="Times New Roman" w:eastAsia="Calibri" w:hAnsi="Times New Roman" w:cs="Times New Roman"/>
          <w:sz w:val="24"/>
        </w:rPr>
        <w:t xml:space="preserve"> Sax Quartet"</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Krystal </w:t>
      </w:r>
      <w:proofErr w:type="spellStart"/>
      <w:r w:rsidRPr="00205FF7">
        <w:rPr>
          <w:rFonts w:ascii="Times New Roman" w:eastAsia="Calibri" w:hAnsi="Times New Roman" w:cs="Times New Roman"/>
          <w:sz w:val="24"/>
        </w:rPr>
        <w:t>Moskwa</w:t>
      </w:r>
      <w:proofErr w:type="spellEnd"/>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By professional reviewed invitation, the Grand Valley State University Hyperbaton Saxophone Quartet has been nominated to perform the Concerto for Saxophone Quartet and Orchestra (1995) by Philip Glass at the North American Saxophone Alliance Conference Region Five. The North American Saxophone Alliance is a professional organization of university professors, public school teachers, professional saxophonists, and students of all levels. The annual conference for region five is hosted by the Music Department at Northeastern Illinois University. At the conference various masterclasses, sessions, and performances will occur that will aid in the professional development of saxophone students. The quartet by Phillip Glass is one of the cornerstones of the saxophone repertoire and it is a great honor to get to perform this in front of a group of peers and professional saxophonists.</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keepNext/>
        <w:keepLines/>
        <w:spacing w:after="0" w:line="360" w:lineRule="auto"/>
        <w:contextualSpacing/>
        <w:outlineLvl w:val="0"/>
        <w:rPr>
          <w:rFonts w:ascii="Times New Roman" w:eastAsia="Times New Roman" w:hAnsi="Times New Roman" w:cs="Times New Roman"/>
          <w:b/>
          <w:bCs/>
          <w:sz w:val="24"/>
          <w:szCs w:val="28"/>
        </w:rPr>
      </w:pPr>
      <w:bookmarkStart w:id="123" w:name="_Toc444513983"/>
      <w:bookmarkStart w:id="124" w:name="_Toc445728440"/>
      <w:bookmarkStart w:id="125" w:name="_Toc447116711"/>
      <w:bookmarkStart w:id="126" w:name="_Toc456271434"/>
      <w:proofErr w:type="spellStart"/>
      <w:r w:rsidRPr="00205FF7">
        <w:rPr>
          <w:rFonts w:ascii="Times New Roman" w:eastAsia="Times New Roman" w:hAnsi="Times New Roman" w:cs="Times New Roman"/>
          <w:b/>
          <w:bCs/>
          <w:sz w:val="24"/>
          <w:szCs w:val="28"/>
        </w:rPr>
        <w:t>Narutsch</w:t>
      </w:r>
      <w:proofErr w:type="spellEnd"/>
      <w:r w:rsidRPr="00205FF7">
        <w:rPr>
          <w:rFonts w:ascii="Times New Roman" w:eastAsia="Times New Roman" w:hAnsi="Times New Roman" w:cs="Times New Roman"/>
          <w:b/>
          <w:bCs/>
          <w:sz w:val="24"/>
          <w:szCs w:val="28"/>
        </w:rPr>
        <w:t>, Erika</w:t>
      </w:r>
      <w:bookmarkEnd w:id="123"/>
      <w:bookmarkEnd w:id="124"/>
      <w:bookmarkEnd w:id="125"/>
      <w:bookmarkEnd w:id="126"/>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January - March FY11</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Serving the Profession 24:7-Michigan Society for Clinical Laboratory Science (MSCLS) 2011 Annual Meeting and Exhibits</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"Refrigerated Stability Study of CBC and WBC Parameters"</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Erika </w:t>
      </w:r>
      <w:proofErr w:type="spellStart"/>
      <w:r w:rsidRPr="00205FF7">
        <w:rPr>
          <w:rFonts w:ascii="Times New Roman" w:eastAsia="Calibri" w:hAnsi="Times New Roman" w:cs="Times New Roman"/>
          <w:sz w:val="24"/>
        </w:rPr>
        <w:t>Narutsch</w:t>
      </w:r>
      <w:proofErr w:type="spellEnd"/>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The purpose of this study is to determine the effect of refrigeration of blood stored in EDTA tubes on the parameters measured in a complete blood count as well as on the automated differential. Data will be collected on the </w:t>
      </w:r>
      <w:proofErr w:type="spellStart"/>
      <w:r w:rsidRPr="00205FF7">
        <w:rPr>
          <w:rFonts w:ascii="Times New Roman" w:eastAsia="Calibri" w:hAnsi="Times New Roman" w:cs="Times New Roman"/>
          <w:sz w:val="24"/>
        </w:rPr>
        <w:t>Sysmex</w:t>
      </w:r>
      <w:proofErr w:type="spellEnd"/>
      <w:r w:rsidRPr="00205FF7">
        <w:rPr>
          <w:rFonts w:ascii="Times New Roman" w:eastAsia="Calibri" w:hAnsi="Times New Roman" w:cs="Times New Roman"/>
          <w:sz w:val="24"/>
        </w:rPr>
        <w:t xml:space="preserve"> 2100 hematology analyzer at Greenville hospital in Greenville, Michigan. Each blood samples will be tested at zero, 12, 24, 36, 48, 56</w:t>
      </w:r>
      <w:proofErr w:type="gramStart"/>
      <w:r w:rsidRPr="00205FF7">
        <w:rPr>
          <w:rFonts w:ascii="Times New Roman" w:eastAsia="Calibri" w:hAnsi="Times New Roman" w:cs="Times New Roman"/>
          <w:sz w:val="24"/>
        </w:rPr>
        <w:t>,and</w:t>
      </w:r>
      <w:proofErr w:type="gramEnd"/>
      <w:r w:rsidRPr="00205FF7">
        <w:rPr>
          <w:rFonts w:ascii="Times New Roman" w:eastAsia="Calibri" w:hAnsi="Times New Roman" w:cs="Times New Roman"/>
          <w:sz w:val="24"/>
        </w:rPr>
        <w:t xml:space="preserve"> 72 hours. The parameters tested on each sample and interval include a red blood cell </w:t>
      </w:r>
      <w:r w:rsidRPr="00205FF7">
        <w:rPr>
          <w:rFonts w:ascii="Times New Roman" w:eastAsia="Calibri" w:hAnsi="Times New Roman" w:cs="Times New Roman"/>
          <w:sz w:val="24"/>
        </w:rPr>
        <w:lastRenderedPageBreak/>
        <w:t>count, white blood cell count, hemoglobin, hematocrit, MCV, MCH, MCHC, platelet count, RDW-CV, MPV, neutrophil count, lymphocyte count, monocyte count, eosinophil count, basophil count, neutrophil percent, lymphocyte percent, monocyte percent, eosinophil percent, basophil percent and reticulocyte percent. Our hypothesis is that the results of the tests will be similar at each time interval. Based on the results of this study, samples taken from patients may be tested for an extended period of time, particularly when doctors would like to add a test to the patient order after the blood has been drawn, thus preventing the need for additional blood draws, resulting in lower costs for the patient and faster reporting of results.</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keepNext/>
        <w:keepLines/>
        <w:spacing w:after="0" w:line="360" w:lineRule="auto"/>
        <w:contextualSpacing/>
        <w:outlineLvl w:val="0"/>
        <w:rPr>
          <w:rFonts w:ascii="Times New Roman" w:eastAsia="Times New Roman" w:hAnsi="Times New Roman" w:cs="Times New Roman"/>
          <w:b/>
          <w:bCs/>
          <w:sz w:val="24"/>
          <w:szCs w:val="28"/>
        </w:rPr>
      </w:pPr>
      <w:bookmarkStart w:id="127" w:name="_Toc444513984"/>
      <w:bookmarkStart w:id="128" w:name="_Toc445728441"/>
      <w:bookmarkStart w:id="129" w:name="_Toc447116712"/>
      <w:bookmarkStart w:id="130" w:name="_Toc456271435"/>
      <w:r w:rsidRPr="00205FF7">
        <w:rPr>
          <w:rFonts w:ascii="Times New Roman" w:eastAsia="Times New Roman" w:hAnsi="Times New Roman" w:cs="Times New Roman"/>
          <w:b/>
          <w:bCs/>
          <w:sz w:val="24"/>
          <w:szCs w:val="28"/>
        </w:rPr>
        <w:t>Ni, Sophie</w:t>
      </w:r>
      <w:bookmarkEnd w:id="127"/>
      <w:bookmarkEnd w:id="128"/>
      <w:bookmarkEnd w:id="129"/>
      <w:bookmarkEnd w:id="130"/>
      <w:r w:rsidRPr="00205FF7">
        <w:rPr>
          <w:rFonts w:ascii="Times New Roman" w:eastAsia="Times New Roman" w:hAnsi="Times New Roman" w:cs="Times New Roman"/>
          <w:b/>
          <w:bCs/>
          <w:sz w:val="24"/>
          <w:szCs w:val="28"/>
        </w:rPr>
        <w:t xml:space="preserve"> </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January - March FY11</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Kennedy Center-American College Theatre Festival</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"Buried Child"</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Sophie Ni</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At this conference I will be attending to present two contrasting theatrical scenes, and a comedic monologue to finish. Along with others from my department, I will be bringing a scene partner to perform with me to represent Grand Valley State University. I am hoping that this conference will be an </w:t>
      </w:r>
      <w:proofErr w:type="spellStart"/>
      <w:r w:rsidRPr="00205FF7">
        <w:rPr>
          <w:rFonts w:ascii="Times New Roman" w:eastAsia="Calibri" w:hAnsi="Times New Roman" w:cs="Times New Roman"/>
          <w:sz w:val="24"/>
        </w:rPr>
        <w:t>all encompassing</w:t>
      </w:r>
      <w:proofErr w:type="spellEnd"/>
      <w:r w:rsidRPr="00205FF7">
        <w:rPr>
          <w:rFonts w:ascii="Times New Roman" w:eastAsia="Calibri" w:hAnsi="Times New Roman" w:cs="Times New Roman"/>
          <w:sz w:val="24"/>
        </w:rPr>
        <w:t xml:space="preserve"> learning experience and also a chance for me to explore different levels of performance. Since there will also be a plethora of workshops for me to attend, I also hope to sit in on as many workshops as I can in order to improve and hone my skills as an actor. The opportunity to work and interact with a number of different people from different places is also something that I am looking forward to tapping into. Overall, </w:t>
      </w:r>
      <w:proofErr w:type="spellStart"/>
      <w:r w:rsidRPr="00205FF7">
        <w:rPr>
          <w:rFonts w:ascii="Times New Roman" w:eastAsia="Calibri" w:hAnsi="Times New Roman" w:cs="Times New Roman"/>
          <w:sz w:val="24"/>
        </w:rPr>
        <w:t>Im</w:t>
      </w:r>
      <w:proofErr w:type="spellEnd"/>
      <w:r w:rsidRPr="00205FF7">
        <w:rPr>
          <w:rFonts w:ascii="Times New Roman" w:eastAsia="Calibri" w:hAnsi="Times New Roman" w:cs="Times New Roman"/>
          <w:sz w:val="24"/>
        </w:rPr>
        <w:t xml:space="preserve"> striving to gain as much knowledge and experience as I can.</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keepNext/>
        <w:keepLines/>
        <w:spacing w:after="0" w:line="360" w:lineRule="auto"/>
        <w:contextualSpacing/>
        <w:outlineLvl w:val="0"/>
        <w:rPr>
          <w:rFonts w:ascii="Times New Roman" w:eastAsia="Times New Roman" w:hAnsi="Times New Roman" w:cs="Times New Roman"/>
          <w:b/>
          <w:bCs/>
          <w:sz w:val="24"/>
          <w:szCs w:val="28"/>
        </w:rPr>
      </w:pPr>
      <w:bookmarkStart w:id="131" w:name="_Toc444513985"/>
      <w:bookmarkStart w:id="132" w:name="_Toc445728442"/>
      <w:bookmarkStart w:id="133" w:name="_Toc447116713"/>
      <w:bookmarkStart w:id="134" w:name="_Toc456271436"/>
      <w:r w:rsidRPr="00205FF7">
        <w:rPr>
          <w:rFonts w:ascii="Times New Roman" w:eastAsia="Times New Roman" w:hAnsi="Times New Roman" w:cs="Times New Roman"/>
          <w:b/>
          <w:bCs/>
          <w:sz w:val="24"/>
          <w:szCs w:val="28"/>
        </w:rPr>
        <w:t>Nicholson, Hannah</w:t>
      </w:r>
      <w:bookmarkEnd w:id="131"/>
      <w:bookmarkEnd w:id="132"/>
      <w:bookmarkEnd w:id="133"/>
      <w:bookmarkEnd w:id="134"/>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January - March FY11</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Kennedy Center-American College Theatre Festival</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lastRenderedPageBreak/>
        <w:t>"Stage Management"</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The purpose of the KCACTF Stage Management Fellowship is to provide student stage managers with feedback from professionals working in the field, to give outstanding student stage managers national recognition, and to provide the opportunity for student managers to attend the national festival.</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This is a National-eligible award, meaning that one stage manager will be selected at the regional festival to attend the National Festival in Washington DC.</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keepNext/>
        <w:keepLines/>
        <w:spacing w:after="0" w:line="360" w:lineRule="auto"/>
        <w:contextualSpacing/>
        <w:outlineLvl w:val="0"/>
        <w:rPr>
          <w:rFonts w:ascii="Times New Roman" w:eastAsia="Times New Roman" w:hAnsi="Times New Roman" w:cs="Times New Roman"/>
          <w:b/>
          <w:bCs/>
          <w:sz w:val="24"/>
          <w:szCs w:val="28"/>
        </w:rPr>
      </w:pPr>
      <w:bookmarkStart w:id="135" w:name="_Toc444513986"/>
      <w:bookmarkStart w:id="136" w:name="_Toc445728443"/>
      <w:bookmarkStart w:id="137" w:name="_Toc447116714"/>
      <w:bookmarkStart w:id="138" w:name="_Toc456271437"/>
      <w:r w:rsidRPr="00205FF7">
        <w:rPr>
          <w:rFonts w:ascii="Times New Roman" w:eastAsia="Times New Roman" w:hAnsi="Times New Roman" w:cs="Times New Roman"/>
          <w:b/>
          <w:bCs/>
          <w:sz w:val="24"/>
          <w:szCs w:val="28"/>
        </w:rPr>
        <w:t>Pompey, Branden</w:t>
      </w:r>
      <w:bookmarkEnd w:id="135"/>
      <w:bookmarkEnd w:id="136"/>
      <w:bookmarkEnd w:id="137"/>
      <w:bookmarkEnd w:id="138"/>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January - March FY11</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Kennedy Center-American College Theatre Festival</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"Sound Design"</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The purpose of the KCACTF Award for Sound Design Excellence is to provide student designers with feedback from professionals working in the field; to give outstanding student designers national recognition; and to provide the opportunity for student designers to attend the national festival at the Kennedy Center. The KCACTF Sound Design award is focused on the ideas behind, and approach to, a design that supports a production, and not on the equipment in the original venue. The KCACTF Sound Design award is National-eligible, meaning the participants may be selected to advance to the National KCACTF Festival in April.</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keepNext/>
        <w:keepLines/>
        <w:spacing w:after="0" w:line="360" w:lineRule="auto"/>
        <w:contextualSpacing/>
        <w:outlineLvl w:val="0"/>
        <w:rPr>
          <w:rFonts w:ascii="Times New Roman" w:eastAsia="Times New Roman" w:hAnsi="Times New Roman" w:cs="Times New Roman"/>
          <w:b/>
          <w:bCs/>
          <w:sz w:val="24"/>
          <w:szCs w:val="28"/>
        </w:rPr>
      </w:pPr>
      <w:bookmarkStart w:id="139" w:name="_Toc444513987"/>
      <w:bookmarkStart w:id="140" w:name="_Toc445728444"/>
      <w:bookmarkStart w:id="141" w:name="_Toc447116715"/>
      <w:bookmarkStart w:id="142" w:name="_Toc456271438"/>
      <w:proofErr w:type="spellStart"/>
      <w:r w:rsidRPr="00205FF7">
        <w:rPr>
          <w:rFonts w:ascii="Times New Roman" w:eastAsia="Times New Roman" w:hAnsi="Times New Roman" w:cs="Times New Roman"/>
          <w:b/>
          <w:bCs/>
          <w:sz w:val="24"/>
          <w:szCs w:val="28"/>
        </w:rPr>
        <w:t>Quandt</w:t>
      </w:r>
      <w:proofErr w:type="spellEnd"/>
      <w:r w:rsidRPr="00205FF7">
        <w:rPr>
          <w:rFonts w:ascii="Times New Roman" w:eastAsia="Times New Roman" w:hAnsi="Times New Roman" w:cs="Times New Roman"/>
          <w:b/>
          <w:bCs/>
          <w:sz w:val="24"/>
          <w:szCs w:val="28"/>
        </w:rPr>
        <w:t>, Heather</w:t>
      </w:r>
      <w:bookmarkEnd w:id="139"/>
      <w:bookmarkEnd w:id="140"/>
      <w:bookmarkEnd w:id="141"/>
      <w:bookmarkEnd w:id="142"/>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January - March FY11</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Nonprofit Leadership Alliance (formerly American </w:t>
      </w:r>
      <w:proofErr w:type="spellStart"/>
      <w:r w:rsidRPr="00205FF7">
        <w:rPr>
          <w:rFonts w:ascii="Times New Roman" w:eastAsia="Calibri" w:hAnsi="Times New Roman" w:cs="Times New Roman"/>
          <w:sz w:val="24"/>
        </w:rPr>
        <w:t>Humanics</w:t>
      </w:r>
      <w:proofErr w:type="spellEnd"/>
      <w:r w:rsidRPr="00205FF7">
        <w:rPr>
          <w:rFonts w:ascii="Times New Roman" w:eastAsia="Calibri" w:hAnsi="Times New Roman" w:cs="Times New Roman"/>
          <w:sz w:val="24"/>
        </w:rPr>
        <w:t>) Management/Leadership Institute</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"Why Nonprofit?"</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Heather </w:t>
      </w:r>
      <w:proofErr w:type="spellStart"/>
      <w:r w:rsidRPr="00205FF7">
        <w:rPr>
          <w:rFonts w:ascii="Times New Roman" w:eastAsia="Calibri" w:hAnsi="Times New Roman" w:cs="Times New Roman"/>
          <w:sz w:val="24"/>
        </w:rPr>
        <w:t>Quandt</w:t>
      </w:r>
      <w:proofErr w:type="spellEnd"/>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Story of how I became interested in nonprofit work, why I am passionate about the sector, and my ambitions for the future. Highlights my volunteer/coordinating experience at GVSU and my community development internship in South Africa.</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keepNext/>
        <w:keepLines/>
        <w:spacing w:after="0" w:line="360" w:lineRule="auto"/>
        <w:contextualSpacing/>
        <w:outlineLvl w:val="0"/>
        <w:rPr>
          <w:rFonts w:ascii="Times New Roman" w:eastAsia="Times New Roman" w:hAnsi="Times New Roman" w:cs="Times New Roman"/>
          <w:b/>
          <w:bCs/>
          <w:sz w:val="24"/>
          <w:szCs w:val="28"/>
        </w:rPr>
      </w:pPr>
      <w:bookmarkStart w:id="143" w:name="_Toc444513988"/>
      <w:bookmarkStart w:id="144" w:name="_Toc445728445"/>
      <w:bookmarkStart w:id="145" w:name="_Toc447116716"/>
      <w:bookmarkStart w:id="146" w:name="_Toc456271439"/>
      <w:proofErr w:type="spellStart"/>
      <w:r w:rsidRPr="00205FF7">
        <w:rPr>
          <w:rFonts w:ascii="Times New Roman" w:eastAsia="Times New Roman" w:hAnsi="Times New Roman" w:cs="Times New Roman"/>
          <w:b/>
          <w:bCs/>
          <w:sz w:val="24"/>
          <w:szCs w:val="28"/>
        </w:rPr>
        <w:t>Saniga</w:t>
      </w:r>
      <w:proofErr w:type="spellEnd"/>
      <w:r w:rsidRPr="00205FF7">
        <w:rPr>
          <w:rFonts w:ascii="Times New Roman" w:eastAsia="Times New Roman" w:hAnsi="Times New Roman" w:cs="Times New Roman"/>
          <w:b/>
          <w:bCs/>
          <w:sz w:val="24"/>
          <w:szCs w:val="28"/>
        </w:rPr>
        <w:t>, Bradley</w:t>
      </w:r>
      <w:bookmarkEnd w:id="143"/>
      <w:bookmarkEnd w:id="144"/>
      <w:bookmarkEnd w:id="145"/>
      <w:bookmarkEnd w:id="146"/>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January - March FY11</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North American Saxophone Alliance Region V Conference</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"Concerto for Saxophone Quartet (1995) by Philip Glass; </w:t>
      </w:r>
      <w:proofErr w:type="spellStart"/>
      <w:r w:rsidRPr="00205FF7">
        <w:rPr>
          <w:rFonts w:ascii="Times New Roman" w:eastAsia="Calibri" w:hAnsi="Times New Roman" w:cs="Times New Roman"/>
          <w:sz w:val="24"/>
        </w:rPr>
        <w:t>Saniga</w:t>
      </w:r>
      <w:proofErr w:type="spellEnd"/>
      <w:r w:rsidRPr="00205FF7">
        <w:rPr>
          <w:rFonts w:ascii="Times New Roman" w:eastAsia="Calibri" w:hAnsi="Times New Roman" w:cs="Times New Roman"/>
          <w:sz w:val="24"/>
        </w:rPr>
        <w:t xml:space="preserve"> Sax Quartet"</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Bradley </w:t>
      </w:r>
      <w:proofErr w:type="spellStart"/>
      <w:r w:rsidRPr="00205FF7">
        <w:rPr>
          <w:rFonts w:ascii="Times New Roman" w:eastAsia="Calibri" w:hAnsi="Times New Roman" w:cs="Times New Roman"/>
          <w:sz w:val="24"/>
        </w:rPr>
        <w:t>Saniga</w:t>
      </w:r>
      <w:proofErr w:type="spellEnd"/>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Through professional reviewed invitation, the Hyperbaton Saxophone</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Quartet from Grand Valley State University will be performing the Saxophone Quartet Concerto by Philip Glass at the North American Saxophone Alliance (NASA) Region 5 Conference. NASA is an organization of fellow saxophonists including professional performers, university professors, public school teachers, and students of all levels.</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keepNext/>
        <w:keepLines/>
        <w:spacing w:after="0" w:line="360" w:lineRule="auto"/>
        <w:contextualSpacing/>
        <w:outlineLvl w:val="0"/>
        <w:rPr>
          <w:rFonts w:ascii="Times New Roman" w:eastAsia="Times New Roman" w:hAnsi="Times New Roman" w:cs="Times New Roman"/>
          <w:b/>
          <w:bCs/>
          <w:sz w:val="24"/>
          <w:szCs w:val="28"/>
        </w:rPr>
      </w:pPr>
      <w:bookmarkStart w:id="147" w:name="_Toc444513989"/>
      <w:bookmarkStart w:id="148" w:name="_Toc445728446"/>
      <w:bookmarkStart w:id="149" w:name="_Toc447116717"/>
      <w:bookmarkStart w:id="150" w:name="_Toc456271440"/>
      <w:proofErr w:type="spellStart"/>
      <w:r w:rsidRPr="00205FF7">
        <w:rPr>
          <w:rFonts w:ascii="Times New Roman" w:eastAsia="Times New Roman" w:hAnsi="Times New Roman" w:cs="Times New Roman"/>
          <w:b/>
          <w:bCs/>
          <w:sz w:val="24"/>
          <w:szCs w:val="28"/>
        </w:rPr>
        <w:t>Sarns</w:t>
      </w:r>
      <w:proofErr w:type="spellEnd"/>
      <w:r w:rsidRPr="00205FF7">
        <w:rPr>
          <w:rFonts w:ascii="Times New Roman" w:eastAsia="Times New Roman" w:hAnsi="Times New Roman" w:cs="Times New Roman"/>
          <w:b/>
          <w:bCs/>
          <w:sz w:val="24"/>
          <w:szCs w:val="28"/>
        </w:rPr>
        <w:t>, Justin</w:t>
      </w:r>
      <w:bookmarkEnd w:id="147"/>
      <w:bookmarkEnd w:id="148"/>
      <w:bookmarkEnd w:id="149"/>
      <w:bookmarkEnd w:id="150"/>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January - March FY11</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North American Saxophone Alliance Region V Conference</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"Concerto for Saxophone Quartet (1995) by Philip Glass; </w:t>
      </w:r>
      <w:proofErr w:type="spellStart"/>
      <w:r w:rsidRPr="00205FF7">
        <w:rPr>
          <w:rFonts w:ascii="Times New Roman" w:eastAsia="Calibri" w:hAnsi="Times New Roman" w:cs="Times New Roman"/>
          <w:sz w:val="24"/>
        </w:rPr>
        <w:t>Saniga</w:t>
      </w:r>
      <w:proofErr w:type="spellEnd"/>
      <w:r w:rsidRPr="00205FF7">
        <w:rPr>
          <w:rFonts w:ascii="Times New Roman" w:eastAsia="Calibri" w:hAnsi="Times New Roman" w:cs="Times New Roman"/>
          <w:sz w:val="24"/>
        </w:rPr>
        <w:t xml:space="preserve"> Sax Quartet"</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Justin </w:t>
      </w:r>
      <w:proofErr w:type="spellStart"/>
      <w:r w:rsidRPr="00205FF7">
        <w:rPr>
          <w:rFonts w:ascii="Times New Roman" w:eastAsia="Calibri" w:hAnsi="Times New Roman" w:cs="Times New Roman"/>
          <w:sz w:val="24"/>
        </w:rPr>
        <w:t>Sarns</w:t>
      </w:r>
      <w:proofErr w:type="spellEnd"/>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By professional reviewed invitation the Grand Valley State University Hyperbaton Quartet has been selected to perform the Concerto for Saxophone Quartet and Orchestra (1995) by Phillip Glass at the annual North American Saxophone Alliance region five conference at Northeastern Illinois University. The North American Saxophone Alliance is a professional organization of </w:t>
      </w:r>
      <w:r w:rsidRPr="00205FF7">
        <w:rPr>
          <w:rFonts w:ascii="Times New Roman" w:eastAsia="Calibri" w:hAnsi="Times New Roman" w:cs="Times New Roman"/>
          <w:sz w:val="24"/>
        </w:rPr>
        <w:lastRenderedPageBreak/>
        <w:t>University Professors, public school teachers, students, and professional saxophonists. The annual conference for region five is hosted by the Music Department at Northeastern Illinois University. At the conference various masterclasses, sessions, and performances will occur that will aid in the professional development of saxophone students. The quartet by Phillip Glass is one of the cornerstones of the saxophone repertoire and it is a great honor to get to perform this in front of a group of peers and professional saxophonists.</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keepNext/>
        <w:keepLines/>
        <w:spacing w:after="0" w:line="360" w:lineRule="auto"/>
        <w:contextualSpacing/>
        <w:outlineLvl w:val="0"/>
        <w:rPr>
          <w:rFonts w:ascii="Times New Roman" w:eastAsia="Times New Roman" w:hAnsi="Times New Roman" w:cs="Times New Roman"/>
          <w:b/>
          <w:bCs/>
          <w:sz w:val="24"/>
          <w:szCs w:val="28"/>
        </w:rPr>
      </w:pPr>
      <w:bookmarkStart w:id="151" w:name="_Toc444513990"/>
      <w:bookmarkStart w:id="152" w:name="_Toc445728447"/>
      <w:bookmarkStart w:id="153" w:name="_Toc447116718"/>
      <w:bookmarkStart w:id="154" w:name="_Toc456271441"/>
      <w:proofErr w:type="spellStart"/>
      <w:r w:rsidRPr="00205FF7">
        <w:rPr>
          <w:rFonts w:ascii="Times New Roman" w:eastAsia="Times New Roman" w:hAnsi="Times New Roman" w:cs="Times New Roman"/>
          <w:b/>
          <w:bCs/>
          <w:sz w:val="24"/>
          <w:szCs w:val="28"/>
        </w:rPr>
        <w:t>Scholten</w:t>
      </w:r>
      <w:proofErr w:type="spellEnd"/>
      <w:r w:rsidRPr="00205FF7">
        <w:rPr>
          <w:rFonts w:ascii="Times New Roman" w:eastAsia="Times New Roman" w:hAnsi="Times New Roman" w:cs="Times New Roman"/>
          <w:b/>
          <w:bCs/>
          <w:sz w:val="24"/>
          <w:szCs w:val="28"/>
        </w:rPr>
        <w:t>, Erik</w:t>
      </w:r>
      <w:bookmarkEnd w:id="151"/>
      <w:bookmarkEnd w:id="152"/>
      <w:bookmarkEnd w:id="153"/>
      <w:bookmarkEnd w:id="154"/>
      <w:r w:rsidRPr="00205FF7">
        <w:rPr>
          <w:rFonts w:ascii="Times New Roman" w:eastAsia="Times New Roman" w:hAnsi="Times New Roman" w:cs="Times New Roman"/>
          <w:b/>
          <w:bCs/>
          <w:sz w:val="24"/>
          <w:szCs w:val="28"/>
        </w:rPr>
        <w:t xml:space="preserve"> </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January - March FY11</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Nonprofit Leadership Alliance (formerly American </w:t>
      </w:r>
      <w:proofErr w:type="spellStart"/>
      <w:r w:rsidRPr="00205FF7">
        <w:rPr>
          <w:rFonts w:ascii="Times New Roman" w:eastAsia="Calibri" w:hAnsi="Times New Roman" w:cs="Times New Roman"/>
          <w:sz w:val="24"/>
        </w:rPr>
        <w:t>Humanics</w:t>
      </w:r>
      <w:proofErr w:type="spellEnd"/>
      <w:r w:rsidRPr="00205FF7">
        <w:rPr>
          <w:rFonts w:ascii="Times New Roman" w:eastAsia="Calibri" w:hAnsi="Times New Roman" w:cs="Times New Roman"/>
          <w:sz w:val="24"/>
        </w:rPr>
        <w:t>) Management/Leadership Institute</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"Developing a Gateway of Clean Water: International Service Learning and Water Project"</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Learn how Grand Valley State University, American</w:t>
      </w:r>
    </w:p>
    <w:p w:rsidR="00205FF7" w:rsidRPr="00205FF7" w:rsidRDefault="00205FF7" w:rsidP="00205FF7">
      <w:pPr>
        <w:spacing w:after="0" w:line="360" w:lineRule="auto"/>
        <w:contextualSpacing/>
        <w:rPr>
          <w:rFonts w:ascii="Times New Roman" w:eastAsia="Calibri" w:hAnsi="Times New Roman" w:cs="Times New Roman"/>
          <w:sz w:val="24"/>
        </w:rPr>
      </w:pPr>
      <w:proofErr w:type="spellStart"/>
      <w:r w:rsidRPr="00205FF7">
        <w:rPr>
          <w:rFonts w:ascii="Times New Roman" w:eastAsia="Calibri" w:hAnsi="Times New Roman" w:cs="Times New Roman"/>
          <w:sz w:val="24"/>
        </w:rPr>
        <w:t>Humanics</w:t>
      </w:r>
      <w:proofErr w:type="spellEnd"/>
      <w:r w:rsidRPr="00205FF7">
        <w:rPr>
          <w:rFonts w:ascii="Times New Roman" w:eastAsia="Calibri" w:hAnsi="Times New Roman" w:cs="Times New Roman"/>
          <w:sz w:val="24"/>
        </w:rPr>
        <w:t xml:space="preserve"> students fundraised and educated a Tanzania village (</w:t>
      </w:r>
      <w:proofErr w:type="spellStart"/>
      <w:r w:rsidRPr="00205FF7">
        <w:rPr>
          <w:rFonts w:ascii="Times New Roman" w:eastAsia="Calibri" w:hAnsi="Times New Roman" w:cs="Times New Roman"/>
          <w:sz w:val="24"/>
        </w:rPr>
        <w:t>Olasiti</w:t>
      </w:r>
      <w:proofErr w:type="spellEnd"/>
      <w:r w:rsidRPr="00205FF7">
        <w:rPr>
          <w:rFonts w:ascii="Times New Roman" w:eastAsia="Calibri" w:hAnsi="Times New Roman" w:cs="Times New Roman"/>
          <w:sz w:val="24"/>
        </w:rPr>
        <w:t>) on how to build bio-sand water filters and engage villagers, youth and educators in water education. The goal of the service-learning project was to enhance the learning of the students through direct services to the community and to share skills and knowledge between the students and the Tanzanian community. The students purchased a rainwater catcher for a village in a rural Tanzania, school materials for a local children's orphanage and materials to construct 35 bio-sand filters for area families. The students constructed barrels to hold water, which contained a filter that is sustainable for up to five years and can produce up to 40 gallons of clean drinking water per day.</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keepNext/>
        <w:keepLines/>
        <w:spacing w:after="0" w:line="360" w:lineRule="auto"/>
        <w:contextualSpacing/>
        <w:outlineLvl w:val="0"/>
        <w:rPr>
          <w:rFonts w:ascii="Times New Roman" w:eastAsia="Times New Roman" w:hAnsi="Times New Roman" w:cs="Times New Roman"/>
          <w:b/>
          <w:bCs/>
          <w:sz w:val="24"/>
          <w:szCs w:val="28"/>
        </w:rPr>
      </w:pPr>
      <w:bookmarkStart w:id="155" w:name="_Toc444513991"/>
      <w:bookmarkStart w:id="156" w:name="_Toc445728448"/>
      <w:bookmarkStart w:id="157" w:name="_Toc447116719"/>
      <w:bookmarkStart w:id="158" w:name="_Toc456271442"/>
      <w:proofErr w:type="spellStart"/>
      <w:r w:rsidRPr="00205FF7">
        <w:rPr>
          <w:rFonts w:ascii="Times New Roman" w:eastAsia="Times New Roman" w:hAnsi="Times New Roman" w:cs="Times New Roman"/>
          <w:b/>
          <w:bCs/>
          <w:sz w:val="24"/>
          <w:szCs w:val="28"/>
        </w:rPr>
        <w:t>Tavalire</w:t>
      </w:r>
      <w:proofErr w:type="spellEnd"/>
      <w:r w:rsidRPr="00205FF7">
        <w:rPr>
          <w:rFonts w:ascii="Times New Roman" w:eastAsia="Times New Roman" w:hAnsi="Times New Roman" w:cs="Times New Roman"/>
          <w:b/>
          <w:bCs/>
          <w:sz w:val="24"/>
          <w:szCs w:val="28"/>
        </w:rPr>
        <w:t>, Hannah</w:t>
      </w:r>
      <w:bookmarkEnd w:id="155"/>
      <w:bookmarkEnd w:id="156"/>
      <w:bookmarkEnd w:id="157"/>
      <w:bookmarkEnd w:id="158"/>
      <w:r w:rsidRPr="00205FF7">
        <w:rPr>
          <w:rFonts w:ascii="Times New Roman" w:eastAsia="Times New Roman" w:hAnsi="Times New Roman" w:cs="Times New Roman"/>
          <w:b/>
          <w:bCs/>
          <w:sz w:val="24"/>
          <w:szCs w:val="28"/>
        </w:rPr>
        <w:t xml:space="preserve"> </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January - March FY11</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Northeast Aquatic Plant Management Society (NEAPMS) 2011</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"Implications of genetics and environment for management: are certain lineages of variable leaf watermilfoil more apt to grow invasively</w:t>
      </w:r>
      <w:proofErr w:type="gramStart"/>
      <w:r w:rsidRPr="00205FF7">
        <w:rPr>
          <w:rFonts w:ascii="Times New Roman" w:eastAsia="Calibri" w:hAnsi="Times New Roman" w:cs="Times New Roman"/>
          <w:sz w:val="24"/>
        </w:rPr>
        <w:t>? "</w:t>
      </w:r>
      <w:proofErr w:type="gramEnd"/>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lastRenderedPageBreak/>
        <w:t xml:space="preserve">In recent years, it has been suggested that aquatic invasive species may harbor ecologically distinct biotypes, and that such biotypes may have different impacts, potential for spread, or response to management. Yet, very few studies have been done to compare the ecologies of distinct biotypes. Genetic studies of </w:t>
      </w:r>
      <w:proofErr w:type="spellStart"/>
      <w:r w:rsidRPr="00205FF7">
        <w:rPr>
          <w:rFonts w:ascii="Times New Roman" w:eastAsia="Calibri" w:hAnsi="Times New Roman" w:cs="Times New Roman"/>
          <w:sz w:val="24"/>
        </w:rPr>
        <w:t>Myriophyllum</w:t>
      </w:r>
      <w:proofErr w:type="spellEnd"/>
      <w:r w:rsidRPr="00205FF7">
        <w:rPr>
          <w:rFonts w:ascii="Times New Roman" w:eastAsia="Calibri" w:hAnsi="Times New Roman" w:cs="Times New Roman"/>
          <w:sz w:val="24"/>
        </w:rPr>
        <w:t xml:space="preserve"> </w:t>
      </w:r>
      <w:proofErr w:type="spellStart"/>
      <w:r w:rsidRPr="00205FF7">
        <w:rPr>
          <w:rFonts w:ascii="Times New Roman" w:eastAsia="Calibri" w:hAnsi="Times New Roman" w:cs="Times New Roman"/>
          <w:sz w:val="24"/>
        </w:rPr>
        <w:t>heterophyllum</w:t>
      </w:r>
      <w:proofErr w:type="spellEnd"/>
      <w:r w:rsidRPr="00205FF7">
        <w:rPr>
          <w:rFonts w:ascii="Times New Roman" w:eastAsia="Calibri" w:hAnsi="Times New Roman" w:cs="Times New Roman"/>
          <w:sz w:val="24"/>
        </w:rPr>
        <w:t xml:space="preserve"> (variable-leaf watermilfoil, VLM) - an invasive aquatic plant throughout New England - have identified distinct genetic lineages that have independently invaded the northeastern US from different geographic origins. However, it is not known whether these distinct lineages differ in their ecology, an area where knowledge could greatly impact the design of management regimes. We compared the growth habits of the three most common introduced genotypes of VLM in New England. We compared plant size, several morphological measures, bed densities, and bed area in an observational study across 21 lakes. We also grew the three genotypes in a common garden under a variety of environmental conditions to assess the genetic basis of differences in growth forms. Ongoing analyses suggest significant differences in growth form and pattern across both studies. This study therefore demonstrates the utility of using genetic screens to identify and compare the ecology and management of distinct biotypes. For example, the ecological differences revealed in this study can be incorporated into models for the spread and impact of different biotypes. In addition, our study suggests that studies of management efficacy should explicitly incorporate the diversity of introduced genotypes, as ecologically distinct biotypes are likely to differ in their levels of tolerance for different management regimes.</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keepNext/>
        <w:keepLines/>
        <w:spacing w:after="0" w:line="360" w:lineRule="auto"/>
        <w:contextualSpacing/>
        <w:outlineLvl w:val="0"/>
        <w:rPr>
          <w:rFonts w:ascii="Times New Roman" w:eastAsia="Times New Roman" w:hAnsi="Times New Roman" w:cs="Times New Roman"/>
          <w:b/>
          <w:bCs/>
          <w:sz w:val="24"/>
          <w:szCs w:val="28"/>
        </w:rPr>
      </w:pPr>
      <w:bookmarkStart w:id="159" w:name="_Toc444513992"/>
      <w:bookmarkStart w:id="160" w:name="_Toc445728449"/>
      <w:bookmarkStart w:id="161" w:name="_Toc447116720"/>
      <w:bookmarkStart w:id="162" w:name="_Toc456271443"/>
      <w:proofErr w:type="spellStart"/>
      <w:r w:rsidRPr="00205FF7">
        <w:rPr>
          <w:rFonts w:ascii="Times New Roman" w:eastAsia="Times New Roman" w:hAnsi="Times New Roman" w:cs="Times New Roman"/>
          <w:b/>
          <w:bCs/>
          <w:sz w:val="24"/>
          <w:szCs w:val="28"/>
        </w:rPr>
        <w:t>Wiegand</w:t>
      </w:r>
      <w:proofErr w:type="spellEnd"/>
      <w:r w:rsidRPr="00205FF7">
        <w:rPr>
          <w:rFonts w:ascii="Times New Roman" w:eastAsia="Times New Roman" w:hAnsi="Times New Roman" w:cs="Times New Roman"/>
          <w:b/>
          <w:bCs/>
          <w:sz w:val="24"/>
          <w:szCs w:val="28"/>
        </w:rPr>
        <w:t>, Beth</w:t>
      </w:r>
      <w:bookmarkEnd w:id="159"/>
      <w:bookmarkEnd w:id="160"/>
      <w:bookmarkEnd w:id="161"/>
      <w:bookmarkEnd w:id="162"/>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January - March FY11</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37th Annual Meeting of the Society of Gynecologic Surgeon's (SGS) Scientific Meeting</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"Quality of Life Outcomes following </w:t>
      </w:r>
      <w:proofErr w:type="spellStart"/>
      <w:r w:rsidRPr="00205FF7">
        <w:rPr>
          <w:rFonts w:ascii="Times New Roman" w:eastAsia="Calibri" w:hAnsi="Times New Roman" w:cs="Times New Roman"/>
          <w:sz w:val="24"/>
        </w:rPr>
        <w:t>daVinci</w:t>
      </w:r>
      <w:proofErr w:type="spellEnd"/>
      <w:r w:rsidRPr="00205FF7">
        <w:rPr>
          <w:rFonts w:ascii="Times New Roman" w:eastAsia="Calibri" w:hAnsi="Times New Roman" w:cs="Times New Roman"/>
          <w:sz w:val="24"/>
        </w:rPr>
        <w:t xml:space="preserve"> Robotic </w:t>
      </w:r>
      <w:proofErr w:type="spellStart"/>
      <w:r w:rsidRPr="00205FF7">
        <w:rPr>
          <w:rFonts w:ascii="Times New Roman" w:eastAsia="Calibri" w:hAnsi="Times New Roman" w:cs="Times New Roman"/>
          <w:sz w:val="24"/>
        </w:rPr>
        <w:t>Sacrocolpopexy</w:t>
      </w:r>
      <w:proofErr w:type="spellEnd"/>
      <w:r w:rsidRPr="00205FF7">
        <w:rPr>
          <w:rFonts w:ascii="Times New Roman" w:eastAsia="Calibri" w:hAnsi="Times New Roman" w:cs="Times New Roman"/>
          <w:sz w:val="24"/>
        </w:rPr>
        <w:t>"</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Objectives: Over the past fifty years the approach to </w:t>
      </w:r>
      <w:proofErr w:type="spellStart"/>
      <w:r w:rsidRPr="00205FF7">
        <w:rPr>
          <w:rFonts w:ascii="Times New Roman" w:eastAsia="Calibri" w:hAnsi="Times New Roman" w:cs="Times New Roman"/>
          <w:sz w:val="24"/>
        </w:rPr>
        <w:t>sacrocolpopexy</w:t>
      </w:r>
      <w:proofErr w:type="spellEnd"/>
      <w:r w:rsidRPr="00205FF7">
        <w:rPr>
          <w:rFonts w:ascii="Times New Roman" w:eastAsia="Calibri" w:hAnsi="Times New Roman" w:cs="Times New Roman"/>
          <w:sz w:val="24"/>
        </w:rPr>
        <w:t xml:space="preserve"> has evolved from an open abdominal, to laparoscopic and finally to a robotic approach. The da Vinci approach has been reported to have less blood loss, shorter length of stay when compared to an abdominal approach (1). Despite these reported benefits, no reported research was found on the quality of life after da Vinci </w:t>
      </w:r>
      <w:proofErr w:type="spellStart"/>
      <w:r w:rsidRPr="00205FF7">
        <w:rPr>
          <w:rFonts w:ascii="Times New Roman" w:eastAsia="Calibri" w:hAnsi="Times New Roman" w:cs="Times New Roman"/>
          <w:sz w:val="24"/>
        </w:rPr>
        <w:t>sacrocolpopexy</w:t>
      </w:r>
      <w:proofErr w:type="spellEnd"/>
      <w:r w:rsidRPr="00205FF7">
        <w:rPr>
          <w:rFonts w:ascii="Times New Roman" w:eastAsia="Calibri" w:hAnsi="Times New Roman" w:cs="Times New Roman"/>
          <w:sz w:val="24"/>
        </w:rPr>
        <w:t xml:space="preserve">. The objective of this study was to compare pre-surgical and post-surgical </w:t>
      </w:r>
      <w:r w:rsidRPr="00205FF7">
        <w:rPr>
          <w:rFonts w:ascii="Times New Roman" w:eastAsia="Calibri" w:hAnsi="Times New Roman" w:cs="Times New Roman"/>
          <w:sz w:val="24"/>
        </w:rPr>
        <w:lastRenderedPageBreak/>
        <w:t xml:space="preserve">quality of life outcomes pertaining to bladder, bowel and vaginal symptoms after da Vinci </w:t>
      </w:r>
      <w:proofErr w:type="spellStart"/>
      <w:r w:rsidRPr="00205FF7">
        <w:rPr>
          <w:rFonts w:ascii="Times New Roman" w:eastAsia="Calibri" w:hAnsi="Times New Roman" w:cs="Times New Roman"/>
          <w:sz w:val="24"/>
        </w:rPr>
        <w:t>sacrocolpopexy</w:t>
      </w:r>
      <w:proofErr w:type="spellEnd"/>
      <w:r w:rsidRPr="00205FF7">
        <w:rPr>
          <w:rFonts w:ascii="Times New Roman" w:eastAsia="Calibri" w:hAnsi="Times New Roman" w:cs="Times New Roman"/>
          <w:sz w:val="24"/>
        </w:rPr>
        <w:t>.</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Materials and Methods: The sample used consisted of 100 patients who had </w:t>
      </w:r>
      <w:proofErr w:type="spellStart"/>
      <w:r w:rsidRPr="00205FF7">
        <w:rPr>
          <w:rFonts w:ascii="Times New Roman" w:eastAsia="Calibri" w:hAnsi="Times New Roman" w:cs="Times New Roman"/>
          <w:sz w:val="24"/>
        </w:rPr>
        <w:t>daVinci</w:t>
      </w:r>
      <w:proofErr w:type="spellEnd"/>
      <w:r w:rsidRPr="00205FF7">
        <w:rPr>
          <w:rFonts w:ascii="Times New Roman" w:eastAsia="Calibri" w:hAnsi="Times New Roman" w:cs="Times New Roman"/>
          <w:sz w:val="24"/>
        </w:rPr>
        <w:t xml:space="preserve"> </w:t>
      </w:r>
      <w:proofErr w:type="spellStart"/>
      <w:r w:rsidRPr="00205FF7">
        <w:rPr>
          <w:rFonts w:ascii="Times New Roman" w:eastAsia="Calibri" w:hAnsi="Times New Roman" w:cs="Times New Roman"/>
          <w:sz w:val="24"/>
        </w:rPr>
        <w:t>sacrocolpopexy</w:t>
      </w:r>
      <w:proofErr w:type="spellEnd"/>
      <w:r w:rsidRPr="00205FF7">
        <w:rPr>
          <w:rFonts w:ascii="Times New Roman" w:eastAsia="Calibri" w:hAnsi="Times New Roman" w:cs="Times New Roman"/>
          <w:sz w:val="24"/>
        </w:rPr>
        <w:t xml:space="preserve"> between October- 2007 and March-2010. The subjects were mailed the PFIQ-20 and two versions of the PFIQ-7. One version of the PFIQ-7 was to identify quality of life measures before the surgery. The second version was to identify quality of life measures after the surgery. Two additional questions were included in the mailings. The questions asked: Overall, how do you feel in terms of your prolapse since your surgery? </w:t>
      </w:r>
      <w:proofErr w:type="gramStart"/>
      <w:r w:rsidRPr="00205FF7">
        <w:rPr>
          <w:rFonts w:ascii="Times New Roman" w:eastAsia="Calibri" w:hAnsi="Times New Roman" w:cs="Times New Roman"/>
          <w:sz w:val="24"/>
        </w:rPr>
        <w:t>and</w:t>
      </w:r>
      <w:proofErr w:type="gramEnd"/>
      <w:r w:rsidRPr="00205FF7">
        <w:rPr>
          <w:rFonts w:ascii="Times New Roman" w:eastAsia="Calibri" w:hAnsi="Times New Roman" w:cs="Times New Roman"/>
          <w:sz w:val="24"/>
        </w:rPr>
        <w:t xml:space="preserve"> Would you choose to have the surgery </w:t>
      </w:r>
      <w:proofErr w:type="spellStart"/>
      <w:r w:rsidRPr="00205FF7">
        <w:rPr>
          <w:rFonts w:ascii="Times New Roman" w:eastAsia="Calibri" w:hAnsi="Times New Roman" w:cs="Times New Roman"/>
          <w:sz w:val="24"/>
        </w:rPr>
        <w:t>again?In</w:t>
      </w:r>
      <w:proofErr w:type="spellEnd"/>
      <w:r w:rsidRPr="00205FF7">
        <w:rPr>
          <w:rFonts w:ascii="Times New Roman" w:eastAsia="Calibri" w:hAnsi="Times New Roman" w:cs="Times New Roman"/>
          <w:sz w:val="24"/>
        </w:rPr>
        <w:t xml:space="preserve"> addition, there was a qualitative question that allowed the subject to elaborate on why they would not choose to have the surgery again.</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Results: A total of 57 patients (57%) returned the surveys. The age range at the time of surgery was between 40 and 83 years old. The average BMI was 27.5. Using the Wilcoxon </w:t>
      </w:r>
      <w:proofErr w:type="spellStart"/>
      <w:r w:rsidRPr="00205FF7">
        <w:rPr>
          <w:rFonts w:ascii="Times New Roman" w:eastAsia="Calibri" w:hAnsi="Times New Roman" w:cs="Times New Roman"/>
          <w:sz w:val="24"/>
        </w:rPr>
        <w:t>SignedRank</w:t>
      </w:r>
      <w:proofErr w:type="spellEnd"/>
      <w:r w:rsidRPr="00205FF7">
        <w:rPr>
          <w:rFonts w:ascii="Times New Roman" w:eastAsia="Calibri" w:hAnsi="Times New Roman" w:cs="Times New Roman"/>
          <w:sz w:val="24"/>
        </w:rPr>
        <w:t xml:space="preserve"> test, a significant decrease in symptoms was found when comparing the pre-surgical summary scores of the PFIQ-7 (mean 58.98) to the post-surgical summary scores (mean 19.88) (p&lt;001). The pre-surgical mean bladder symptoms (mean 25.42) showed a significant decrease when compared to the post-surgical bladder symptoms (mean 10.37) (p&lt;.001). Also, a significant decrease was found between the pre-surgical (12.33) and post-surgical (5.10) bowel symptoms (p=.007). Lastly, a significant decrease was found between the pre-surgical (21.89) and post-surgical (4.69) vaginal symptoms (p&lt;.001). The result of the PFIQ-20 identified that 51.8% of the subjects had no complaints of vaginal prolapse symptoms following surgery, 30.4% had no colorectal symptoms, </w:t>
      </w:r>
      <w:proofErr w:type="gramStart"/>
      <w:r w:rsidRPr="00205FF7">
        <w:rPr>
          <w:rFonts w:ascii="Times New Roman" w:eastAsia="Calibri" w:hAnsi="Times New Roman" w:cs="Times New Roman"/>
          <w:sz w:val="24"/>
        </w:rPr>
        <w:t>26.8</w:t>
      </w:r>
      <w:proofErr w:type="gramEnd"/>
      <w:r w:rsidRPr="00205FF7">
        <w:rPr>
          <w:rFonts w:ascii="Times New Roman" w:eastAsia="Calibri" w:hAnsi="Times New Roman" w:cs="Times New Roman"/>
          <w:sz w:val="24"/>
        </w:rPr>
        <w:t>% had no urinary complaints. According to the added questions, 96.4% identified that they had improvement or marked improvement after the surgery. No patients reported to be worse or markedly worse after the surgery, and 94.7% reported that they would have the surgery all over again.</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 xml:space="preserve">Conclusion: The results of this study show a significant increase in the quality of life (measured by a decrease in symptoms) after da Vinci </w:t>
      </w:r>
      <w:proofErr w:type="spellStart"/>
      <w:r w:rsidRPr="00205FF7">
        <w:rPr>
          <w:rFonts w:ascii="Times New Roman" w:eastAsia="Calibri" w:hAnsi="Times New Roman" w:cs="Times New Roman"/>
          <w:sz w:val="24"/>
        </w:rPr>
        <w:t>sacrocolpopexy</w:t>
      </w:r>
      <w:proofErr w:type="spellEnd"/>
      <w:r w:rsidRPr="00205FF7">
        <w:rPr>
          <w:rFonts w:ascii="Times New Roman" w:eastAsia="Calibri" w:hAnsi="Times New Roman" w:cs="Times New Roman"/>
          <w:sz w:val="24"/>
        </w:rPr>
        <w:t xml:space="preserve"> in all three areas assessed by the PFIQ-7: bladder, bowel and vaginal symptoms, as well as a significant overall improvement. In </w:t>
      </w:r>
      <w:r w:rsidRPr="00205FF7">
        <w:rPr>
          <w:rFonts w:ascii="Times New Roman" w:eastAsia="Calibri" w:hAnsi="Times New Roman" w:cs="Times New Roman"/>
          <w:sz w:val="24"/>
        </w:rPr>
        <w:lastRenderedPageBreak/>
        <w:t>addition, an overwhelming amount of patients (95%) stated that they would have the surgery again.</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keepNext/>
        <w:keepLines/>
        <w:spacing w:after="0" w:line="360" w:lineRule="auto"/>
        <w:contextualSpacing/>
        <w:outlineLvl w:val="0"/>
        <w:rPr>
          <w:rFonts w:ascii="Times New Roman" w:eastAsia="Times New Roman" w:hAnsi="Times New Roman" w:cs="Times New Roman"/>
          <w:b/>
          <w:bCs/>
          <w:sz w:val="24"/>
          <w:szCs w:val="28"/>
        </w:rPr>
      </w:pPr>
      <w:bookmarkStart w:id="163" w:name="_Toc444513993"/>
      <w:bookmarkStart w:id="164" w:name="_Toc445728450"/>
      <w:bookmarkStart w:id="165" w:name="_Toc447116721"/>
      <w:bookmarkStart w:id="166" w:name="_Toc456271444"/>
      <w:proofErr w:type="spellStart"/>
      <w:r w:rsidRPr="00205FF7">
        <w:rPr>
          <w:rFonts w:ascii="Times New Roman" w:eastAsia="Times New Roman" w:hAnsi="Times New Roman" w:cs="Times New Roman"/>
          <w:b/>
          <w:bCs/>
          <w:sz w:val="24"/>
          <w:szCs w:val="28"/>
        </w:rPr>
        <w:t>Wondergem</w:t>
      </w:r>
      <w:proofErr w:type="spellEnd"/>
      <w:r w:rsidRPr="00205FF7">
        <w:rPr>
          <w:rFonts w:ascii="Times New Roman" w:eastAsia="Times New Roman" w:hAnsi="Times New Roman" w:cs="Times New Roman"/>
          <w:b/>
          <w:bCs/>
          <w:sz w:val="24"/>
          <w:szCs w:val="28"/>
        </w:rPr>
        <w:t>, Taylor</w:t>
      </w:r>
      <w:bookmarkEnd w:id="163"/>
      <w:bookmarkEnd w:id="164"/>
      <w:bookmarkEnd w:id="165"/>
      <w:bookmarkEnd w:id="166"/>
      <w:r w:rsidRPr="00205FF7">
        <w:rPr>
          <w:rFonts w:ascii="Times New Roman" w:eastAsia="Times New Roman" w:hAnsi="Times New Roman" w:cs="Times New Roman"/>
          <w:b/>
          <w:bCs/>
          <w:sz w:val="24"/>
          <w:szCs w:val="28"/>
        </w:rPr>
        <w:t xml:space="preserve"> </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January - March FY11</w:t>
      </w: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Society for Research in Child Development Biennial Meeting</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"When do Boys Start Smiling Less than Girls? A Yearbook Photographs Analysis"</w:t>
      </w:r>
    </w:p>
    <w:p w:rsidR="00205FF7" w:rsidRPr="00205FF7" w:rsidRDefault="00205FF7" w:rsidP="00205FF7">
      <w:pPr>
        <w:spacing w:after="0" w:line="360" w:lineRule="auto"/>
        <w:contextualSpacing/>
        <w:rPr>
          <w:rFonts w:ascii="Times New Roman" w:eastAsia="Calibri" w:hAnsi="Times New Roman" w:cs="Times New Roman"/>
          <w:sz w:val="24"/>
        </w:rPr>
      </w:pPr>
    </w:p>
    <w:p w:rsidR="00205FF7" w:rsidRPr="00205FF7" w:rsidRDefault="00205FF7" w:rsidP="00205FF7">
      <w:pPr>
        <w:spacing w:after="0" w:line="360" w:lineRule="auto"/>
        <w:contextualSpacing/>
        <w:rPr>
          <w:rFonts w:ascii="Times New Roman" w:eastAsia="Calibri" w:hAnsi="Times New Roman" w:cs="Times New Roman"/>
          <w:sz w:val="24"/>
        </w:rPr>
      </w:pPr>
      <w:r w:rsidRPr="00205FF7">
        <w:rPr>
          <w:rFonts w:ascii="Times New Roman" w:eastAsia="Calibri" w:hAnsi="Times New Roman" w:cs="Times New Roman"/>
          <w:sz w:val="24"/>
        </w:rPr>
        <w:t>Previous research has demonstrated that women smile more frequently and more broadly than men. However, little research has focused specifically on the age at which this gender difference first emerges, as well as differences between African Americans and European Americans. This study attempts to identify the age at which gender differences in smiling emerge among European American and African American children, as well as, identifies differences in smiling between African American and European American. Yearbook photographs ranging from kindergarten through high school were examined. Results suggest that a significant gender difference in smiling emerges in fourth grade. In addition, differences in smiling were found to be greater between African American males and females than between European American males and females.</w:t>
      </w:r>
    </w:p>
    <w:p w:rsidR="00882F56" w:rsidRDefault="00715023"/>
    <w:sectPr w:rsidR="00882F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FF7"/>
    <w:rsid w:val="00205FF7"/>
    <w:rsid w:val="005D4455"/>
    <w:rsid w:val="00715023"/>
    <w:rsid w:val="008C53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5FA785-9A9B-4591-B10F-3EB5E0E2B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05FF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5FF7"/>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205FF7"/>
    <w:pPr>
      <w:outlineLvl w:val="9"/>
    </w:pPr>
  </w:style>
  <w:style w:type="paragraph" w:styleId="TOC1">
    <w:name w:val="toc 1"/>
    <w:basedOn w:val="Normal"/>
    <w:next w:val="Normal"/>
    <w:autoRedefine/>
    <w:uiPriority w:val="39"/>
    <w:unhideWhenUsed/>
    <w:rsid w:val="00205FF7"/>
    <w:pPr>
      <w:spacing w:after="100"/>
    </w:pPr>
  </w:style>
  <w:style w:type="character" w:styleId="Hyperlink">
    <w:name w:val="Hyperlink"/>
    <w:basedOn w:val="DefaultParagraphFont"/>
    <w:uiPriority w:val="99"/>
    <w:unhideWhenUsed/>
    <w:rsid w:val="00205FF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31</Pages>
  <Words>8237</Words>
  <Characters>46955</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Grand Valley State University</Company>
  <LinksUpToDate>false</LinksUpToDate>
  <CharactersWithSpaces>55082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 Deans Office</dc:creator>
  <cp:keywords/>
  <dc:description/>
  <cp:lastModifiedBy>Alicia Huber</cp:lastModifiedBy>
  <cp:revision>2</cp:revision>
  <dcterms:created xsi:type="dcterms:W3CDTF">2016-07-14T18:54:00Z</dcterms:created>
  <dcterms:modified xsi:type="dcterms:W3CDTF">2016-08-12T18:23:00Z</dcterms:modified>
</cp:coreProperties>
</file>